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73" w:rsidRPr="00EB3873" w:rsidRDefault="00EB3873" w:rsidP="00EB3873">
      <w:pPr>
        <w:pStyle w:val="a3"/>
        <w:ind w:firstLine="0"/>
        <w:jc w:val="center"/>
        <w:rPr>
          <w:b/>
          <w:u w:val="single"/>
        </w:rPr>
      </w:pPr>
      <w:r w:rsidRPr="00EB3873">
        <w:rPr>
          <w:b/>
          <w:u w:val="single"/>
        </w:rPr>
        <w:t>Лабораторна робота</w:t>
      </w:r>
    </w:p>
    <w:p w:rsidR="00EB3873" w:rsidRPr="00EB3873" w:rsidRDefault="00EB3873" w:rsidP="00EB3873">
      <w:pPr>
        <w:pStyle w:val="a3"/>
        <w:ind w:firstLine="0"/>
        <w:jc w:val="center"/>
        <w:rPr>
          <w:b/>
          <w:u w:val="single"/>
        </w:rPr>
      </w:pPr>
      <w:r w:rsidRPr="00EB3873">
        <w:rPr>
          <w:b/>
          <w:u w:val="single"/>
        </w:rPr>
        <w:t>Визначення та оцінка якості питної води у домашніх умовах</w:t>
      </w:r>
    </w:p>
    <w:p w:rsidR="00EB3873" w:rsidRPr="00EB3873" w:rsidRDefault="00EB3873" w:rsidP="00EB3873">
      <w:pPr>
        <w:pStyle w:val="2"/>
        <w:spacing w:line="240" w:lineRule="auto"/>
        <w:jc w:val="both"/>
        <w:rPr>
          <w:b/>
          <w:sz w:val="8"/>
          <w:lang w:val="uk-UA"/>
        </w:rPr>
      </w:pPr>
    </w:p>
    <w:p w:rsidR="00EB3873" w:rsidRPr="00EB3873" w:rsidRDefault="00EB3873" w:rsidP="00EB3873">
      <w:pPr>
        <w:pStyle w:val="2"/>
        <w:spacing w:line="240" w:lineRule="auto"/>
        <w:ind w:left="2268" w:hanging="1701"/>
        <w:jc w:val="both"/>
        <w:rPr>
          <w:b/>
          <w:sz w:val="24"/>
          <w:lang w:val="uk-UA"/>
        </w:rPr>
      </w:pPr>
      <w:r w:rsidRPr="00EB3873">
        <w:rPr>
          <w:i/>
          <w:sz w:val="24"/>
          <w:u w:val="single"/>
          <w:lang w:val="uk-UA"/>
        </w:rPr>
        <w:t>Мета роботи</w:t>
      </w:r>
      <w:r w:rsidRPr="00EB3873">
        <w:rPr>
          <w:i/>
          <w:sz w:val="24"/>
          <w:lang w:val="uk-UA"/>
        </w:rPr>
        <w:t>:</w:t>
      </w:r>
      <w:r w:rsidRPr="00EB3873">
        <w:rPr>
          <w:sz w:val="24"/>
          <w:lang w:val="uk-UA"/>
        </w:rPr>
        <w:t xml:space="preserve"> </w:t>
      </w:r>
      <w:r w:rsidRPr="00EB3873">
        <w:rPr>
          <w:b/>
          <w:sz w:val="24"/>
          <w:lang w:val="uk-UA"/>
        </w:rPr>
        <w:t>ознайомитися</w:t>
      </w:r>
      <w:r w:rsidRPr="00EB3873">
        <w:rPr>
          <w:sz w:val="24"/>
          <w:lang w:val="uk-UA"/>
        </w:rPr>
        <w:t xml:space="preserve"> </w:t>
      </w:r>
      <w:r w:rsidRPr="00EB3873">
        <w:rPr>
          <w:b/>
          <w:sz w:val="24"/>
          <w:lang w:val="uk-UA"/>
        </w:rPr>
        <w:t>з принципами нормування якості води; провести органолептичний аналіз та дати оцінку якості питної води з різних джерел.</w:t>
      </w:r>
    </w:p>
    <w:p w:rsidR="00EB3873" w:rsidRPr="00EB3873" w:rsidRDefault="00EB3873" w:rsidP="00EB3873">
      <w:pPr>
        <w:ind w:firstLine="1134"/>
        <w:jc w:val="both"/>
        <w:rPr>
          <w:b/>
          <w:sz w:val="8"/>
          <w:lang w:val="uk-UA"/>
        </w:rPr>
      </w:pPr>
    </w:p>
    <w:p w:rsidR="00EB3873" w:rsidRPr="00EB3873" w:rsidRDefault="00EB3873" w:rsidP="00EB3873">
      <w:pPr>
        <w:ind w:firstLine="567"/>
        <w:jc w:val="both"/>
        <w:rPr>
          <w:sz w:val="8"/>
          <w:lang w:val="uk-UA"/>
        </w:rPr>
      </w:pPr>
    </w:p>
    <w:p w:rsidR="00EB3873" w:rsidRPr="00EB3873" w:rsidRDefault="00EB3873" w:rsidP="00EB3873">
      <w:pPr>
        <w:pStyle w:val="a3"/>
        <w:ind w:firstLine="0"/>
        <w:jc w:val="both"/>
        <w:rPr>
          <w:b/>
          <w:u w:val="single"/>
        </w:rPr>
      </w:pPr>
      <w:r w:rsidRPr="00EB3873">
        <w:rPr>
          <w:b/>
          <w:u w:val="single"/>
        </w:rPr>
        <w:t>Теоретичне обгрунтування</w:t>
      </w:r>
    </w:p>
    <w:p w:rsidR="00EB3873" w:rsidRPr="00EB3873" w:rsidRDefault="00EB3873" w:rsidP="00EB3873">
      <w:pPr>
        <w:pStyle w:val="a3"/>
        <w:jc w:val="both"/>
      </w:pPr>
      <w:r w:rsidRPr="00EB3873">
        <w:t>Оцінка якості питної води проводиться на підставі міжнародного стандарту якості питної води або прийнятого у СРСР ДСТ 2874-82 “Вода питна”, який поширюється, у першу чергу, на водопровідну воду при централізованій системі водопостачання.</w:t>
      </w:r>
    </w:p>
    <w:p w:rsidR="00EB3873" w:rsidRPr="00EB3873" w:rsidRDefault="00EB3873" w:rsidP="00EB3873">
      <w:pPr>
        <w:pStyle w:val="a3"/>
        <w:jc w:val="both"/>
        <w:rPr>
          <w:b/>
        </w:rPr>
      </w:pPr>
      <w:r w:rsidRPr="00EB3873">
        <w:rPr>
          <w:b/>
        </w:rPr>
        <w:t>Вимоги до якості питної води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6"/>
        <w:gridCol w:w="3284"/>
        <w:gridCol w:w="3179"/>
      </w:tblGrid>
      <w:tr w:rsidR="00EB3873" w:rsidRPr="00EB3873" w:rsidTr="00FC48EF">
        <w:tblPrEx>
          <w:tblCellMar>
            <w:top w:w="0" w:type="dxa"/>
            <w:bottom w:w="0" w:type="dxa"/>
          </w:tblCellMar>
        </w:tblPrEx>
        <w:trPr>
          <w:cantSplit/>
        </w:trPr>
        <w:tc>
          <w:tcPr>
            <w:tcW w:w="3176" w:type="dxa"/>
            <w:vMerge w:val="restart"/>
          </w:tcPr>
          <w:p w:rsidR="00EB3873" w:rsidRPr="00EB3873" w:rsidRDefault="00EB3873" w:rsidP="00EB3873">
            <w:pPr>
              <w:jc w:val="both"/>
              <w:rPr>
                <w:lang w:val="uk-UA"/>
              </w:rPr>
            </w:pPr>
            <w:r w:rsidRPr="00EB3873">
              <w:rPr>
                <w:lang w:val="uk-UA"/>
              </w:rPr>
              <w:t>Показники</w:t>
            </w:r>
          </w:p>
        </w:tc>
        <w:tc>
          <w:tcPr>
            <w:tcW w:w="6463" w:type="dxa"/>
            <w:gridSpan w:val="2"/>
          </w:tcPr>
          <w:p w:rsidR="00EB3873" w:rsidRPr="00EB3873" w:rsidRDefault="00EB3873" w:rsidP="00EB3873">
            <w:pPr>
              <w:jc w:val="both"/>
              <w:rPr>
                <w:lang w:val="uk-UA"/>
              </w:rPr>
            </w:pPr>
            <w:r w:rsidRPr="00EB3873">
              <w:rPr>
                <w:lang w:val="uk-UA"/>
              </w:rPr>
              <w:t>Стандарти</w:t>
            </w:r>
          </w:p>
        </w:tc>
      </w:tr>
      <w:tr w:rsidR="00EB3873" w:rsidRPr="00EB3873" w:rsidTr="00FC48EF">
        <w:tblPrEx>
          <w:tblCellMar>
            <w:top w:w="0" w:type="dxa"/>
            <w:bottom w:w="0" w:type="dxa"/>
          </w:tblCellMar>
        </w:tblPrEx>
        <w:trPr>
          <w:cantSplit/>
        </w:trPr>
        <w:tc>
          <w:tcPr>
            <w:tcW w:w="3176" w:type="dxa"/>
            <w:vMerge/>
          </w:tcPr>
          <w:p w:rsidR="00EB3873" w:rsidRPr="00EB3873" w:rsidRDefault="00EB3873" w:rsidP="00EB3873">
            <w:pPr>
              <w:jc w:val="both"/>
              <w:rPr>
                <w:lang w:val="uk-UA"/>
              </w:rPr>
            </w:pPr>
          </w:p>
        </w:tc>
        <w:tc>
          <w:tcPr>
            <w:tcW w:w="3284" w:type="dxa"/>
          </w:tcPr>
          <w:p w:rsidR="00EB3873" w:rsidRPr="00EB3873" w:rsidRDefault="00EB3873" w:rsidP="00EB3873">
            <w:pPr>
              <w:jc w:val="both"/>
              <w:rPr>
                <w:lang w:val="uk-UA"/>
              </w:rPr>
            </w:pPr>
            <w:r w:rsidRPr="00EB3873">
              <w:rPr>
                <w:lang w:val="uk-UA"/>
              </w:rPr>
              <w:t>СРСР</w:t>
            </w:r>
          </w:p>
        </w:tc>
        <w:tc>
          <w:tcPr>
            <w:tcW w:w="3179" w:type="dxa"/>
          </w:tcPr>
          <w:p w:rsidR="00EB3873" w:rsidRPr="00EB3873" w:rsidRDefault="00EB3873" w:rsidP="00EB3873">
            <w:pPr>
              <w:jc w:val="both"/>
              <w:rPr>
                <w:lang w:val="uk-UA"/>
              </w:rPr>
            </w:pPr>
            <w:r w:rsidRPr="00EB3873">
              <w:rPr>
                <w:lang w:val="uk-UA"/>
              </w:rPr>
              <w:t>міжнародний</w:t>
            </w:r>
          </w:p>
        </w:tc>
      </w:tr>
      <w:tr w:rsidR="00EB3873" w:rsidRPr="00EB3873" w:rsidTr="00FC48EF">
        <w:tblPrEx>
          <w:tblCellMar>
            <w:top w:w="0" w:type="dxa"/>
            <w:bottom w:w="0" w:type="dxa"/>
          </w:tblCellMar>
        </w:tblPrEx>
        <w:tc>
          <w:tcPr>
            <w:tcW w:w="3176" w:type="dxa"/>
          </w:tcPr>
          <w:p w:rsidR="00EB3873" w:rsidRPr="00EB3873" w:rsidRDefault="00EB3873" w:rsidP="00EB3873">
            <w:pPr>
              <w:jc w:val="both"/>
              <w:rPr>
                <w:lang w:val="uk-UA"/>
              </w:rPr>
            </w:pPr>
            <w:r w:rsidRPr="00EB3873">
              <w:rPr>
                <w:lang w:val="uk-UA"/>
              </w:rPr>
              <w:t>Запах і смак при +20°С</w:t>
            </w:r>
          </w:p>
        </w:tc>
        <w:tc>
          <w:tcPr>
            <w:tcW w:w="3284" w:type="dxa"/>
          </w:tcPr>
          <w:p w:rsidR="00EB3873" w:rsidRPr="00EB3873" w:rsidRDefault="00EB3873" w:rsidP="00EB3873">
            <w:pPr>
              <w:jc w:val="both"/>
              <w:rPr>
                <w:lang w:val="uk-UA"/>
              </w:rPr>
            </w:pPr>
            <w:r w:rsidRPr="00EB3873">
              <w:rPr>
                <w:lang w:val="uk-UA"/>
              </w:rPr>
              <w:t>не більш як 2 бали</w:t>
            </w:r>
          </w:p>
        </w:tc>
        <w:tc>
          <w:tcPr>
            <w:tcW w:w="3179" w:type="dxa"/>
          </w:tcPr>
          <w:p w:rsidR="00EB3873" w:rsidRPr="00EB3873" w:rsidRDefault="00EB3873" w:rsidP="00EB3873">
            <w:pPr>
              <w:jc w:val="both"/>
              <w:rPr>
                <w:lang w:val="uk-UA"/>
              </w:rPr>
            </w:pPr>
            <w:r w:rsidRPr="00EB3873">
              <w:rPr>
                <w:lang w:val="uk-UA"/>
              </w:rPr>
              <w:t>не викликає заперечень</w:t>
            </w:r>
          </w:p>
        </w:tc>
      </w:tr>
      <w:tr w:rsidR="00EB3873" w:rsidRPr="00EB3873" w:rsidTr="00FC48EF">
        <w:tblPrEx>
          <w:tblCellMar>
            <w:top w:w="0" w:type="dxa"/>
            <w:bottom w:w="0" w:type="dxa"/>
          </w:tblCellMar>
        </w:tblPrEx>
        <w:tc>
          <w:tcPr>
            <w:tcW w:w="3176" w:type="dxa"/>
          </w:tcPr>
          <w:p w:rsidR="00EB3873" w:rsidRPr="00EB3873" w:rsidRDefault="00EB3873" w:rsidP="00EB3873">
            <w:pPr>
              <w:jc w:val="both"/>
              <w:rPr>
                <w:lang w:val="uk-UA"/>
              </w:rPr>
            </w:pPr>
            <w:r w:rsidRPr="00EB3873">
              <w:rPr>
                <w:lang w:val="uk-UA"/>
              </w:rPr>
              <w:t>Забарвленість за шкалою</w:t>
            </w:r>
          </w:p>
        </w:tc>
        <w:tc>
          <w:tcPr>
            <w:tcW w:w="3284" w:type="dxa"/>
          </w:tcPr>
          <w:p w:rsidR="00EB3873" w:rsidRPr="00EB3873" w:rsidRDefault="00EB3873" w:rsidP="00EB3873">
            <w:pPr>
              <w:jc w:val="both"/>
              <w:rPr>
                <w:lang w:val="uk-UA"/>
              </w:rPr>
            </w:pPr>
            <w:r w:rsidRPr="00EB3873">
              <w:rPr>
                <w:lang w:val="uk-UA"/>
              </w:rPr>
              <w:t>20°</w:t>
            </w:r>
          </w:p>
        </w:tc>
        <w:tc>
          <w:tcPr>
            <w:tcW w:w="3179" w:type="dxa"/>
          </w:tcPr>
          <w:p w:rsidR="00EB3873" w:rsidRPr="00EB3873" w:rsidRDefault="00EB3873" w:rsidP="00EB3873">
            <w:pPr>
              <w:jc w:val="both"/>
              <w:rPr>
                <w:lang w:val="uk-UA"/>
              </w:rPr>
            </w:pPr>
            <w:r w:rsidRPr="00EB3873">
              <w:rPr>
                <w:lang w:val="uk-UA"/>
              </w:rPr>
              <w:t>5 – 50°</w:t>
            </w:r>
          </w:p>
        </w:tc>
      </w:tr>
      <w:tr w:rsidR="00EB3873" w:rsidRPr="00EB3873" w:rsidTr="00FC48EF">
        <w:tblPrEx>
          <w:tblCellMar>
            <w:top w:w="0" w:type="dxa"/>
            <w:bottom w:w="0" w:type="dxa"/>
          </w:tblCellMar>
        </w:tblPrEx>
        <w:tc>
          <w:tcPr>
            <w:tcW w:w="3176" w:type="dxa"/>
          </w:tcPr>
          <w:p w:rsidR="00EB3873" w:rsidRPr="00EB3873" w:rsidRDefault="00EB3873" w:rsidP="00EB3873">
            <w:pPr>
              <w:jc w:val="both"/>
              <w:rPr>
                <w:lang w:val="uk-UA"/>
              </w:rPr>
            </w:pPr>
            <w:r w:rsidRPr="00EB3873">
              <w:rPr>
                <w:lang w:val="uk-UA"/>
              </w:rPr>
              <w:t>Мутність за шкалою</w:t>
            </w:r>
          </w:p>
        </w:tc>
        <w:tc>
          <w:tcPr>
            <w:tcW w:w="3284" w:type="dxa"/>
          </w:tcPr>
          <w:p w:rsidR="00EB3873" w:rsidRPr="00EB3873" w:rsidRDefault="00EB3873" w:rsidP="00EB3873">
            <w:pPr>
              <w:jc w:val="both"/>
              <w:rPr>
                <w:lang w:val="uk-UA"/>
              </w:rPr>
            </w:pPr>
            <w:r w:rsidRPr="00EB3873">
              <w:rPr>
                <w:lang w:val="uk-UA"/>
              </w:rPr>
              <w:t>не більш як 1.5 мг/л</w:t>
            </w:r>
          </w:p>
        </w:tc>
        <w:tc>
          <w:tcPr>
            <w:tcW w:w="3179" w:type="dxa"/>
          </w:tcPr>
          <w:p w:rsidR="00EB3873" w:rsidRPr="00EB3873" w:rsidRDefault="00EB3873" w:rsidP="00EB3873">
            <w:pPr>
              <w:jc w:val="both"/>
              <w:rPr>
                <w:lang w:val="uk-UA"/>
              </w:rPr>
            </w:pPr>
            <w:r w:rsidRPr="00EB3873">
              <w:rPr>
                <w:lang w:val="uk-UA"/>
              </w:rPr>
              <w:t>2.0 мг/л</w:t>
            </w:r>
          </w:p>
        </w:tc>
      </w:tr>
      <w:tr w:rsidR="00EB3873" w:rsidRPr="00EB3873" w:rsidTr="00FC48EF">
        <w:tblPrEx>
          <w:tblCellMar>
            <w:top w:w="0" w:type="dxa"/>
            <w:bottom w:w="0" w:type="dxa"/>
          </w:tblCellMar>
        </w:tblPrEx>
        <w:tc>
          <w:tcPr>
            <w:tcW w:w="3176" w:type="dxa"/>
          </w:tcPr>
          <w:p w:rsidR="00EB3873" w:rsidRPr="00EB3873" w:rsidRDefault="00EB3873" w:rsidP="00EB3873">
            <w:pPr>
              <w:jc w:val="both"/>
              <w:rPr>
                <w:lang w:val="uk-UA"/>
              </w:rPr>
            </w:pPr>
            <w:r w:rsidRPr="00EB3873">
              <w:rPr>
                <w:lang w:val="uk-UA"/>
              </w:rPr>
              <w:t>Загальна твердість</w:t>
            </w:r>
          </w:p>
        </w:tc>
        <w:tc>
          <w:tcPr>
            <w:tcW w:w="3284" w:type="dxa"/>
          </w:tcPr>
          <w:p w:rsidR="00EB3873" w:rsidRPr="00EB3873" w:rsidRDefault="00EB3873" w:rsidP="00EB3873">
            <w:pPr>
              <w:jc w:val="both"/>
              <w:rPr>
                <w:lang w:val="uk-UA"/>
              </w:rPr>
            </w:pPr>
            <w:r w:rsidRPr="00EB3873">
              <w:rPr>
                <w:lang w:val="uk-UA"/>
              </w:rPr>
              <w:t>не більш як 7 мг·екв/л</w:t>
            </w:r>
          </w:p>
        </w:tc>
        <w:tc>
          <w:tcPr>
            <w:tcW w:w="3179" w:type="dxa"/>
          </w:tcPr>
          <w:p w:rsidR="00EB3873" w:rsidRPr="00EB3873" w:rsidRDefault="00EB3873" w:rsidP="00EB3873">
            <w:pPr>
              <w:jc w:val="both"/>
              <w:rPr>
                <w:lang w:val="uk-UA"/>
              </w:rPr>
            </w:pPr>
            <w:r w:rsidRPr="00EB3873">
              <w:rPr>
                <w:lang w:val="uk-UA"/>
              </w:rPr>
              <w:t>2 – 10 мг·екв/л</w:t>
            </w:r>
          </w:p>
        </w:tc>
      </w:tr>
      <w:tr w:rsidR="00EB3873" w:rsidRPr="00EB3873" w:rsidTr="00FC48EF">
        <w:tblPrEx>
          <w:tblCellMar>
            <w:top w:w="0" w:type="dxa"/>
            <w:bottom w:w="0" w:type="dxa"/>
          </w:tblCellMar>
        </w:tblPrEx>
        <w:tc>
          <w:tcPr>
            <w:tcW w:w="3176" w:type="dxa"/>
          </w:tcPr>
          <w:p w:rsidR="00EB3873" w:rsidRPr="00EB3873" w:rsidRDefault="00EB3873" w:rsidP="00EB3873">
            <w:pPr>
              <w:jc w:val="both"/>
              <w:rPr>
                <w:lang w:val="uk-UA"/>
              </w:rPr>
            </w:pPr>
            <w:r w:rsidRPr="00EB3873">
              <w:rPr>
                <w:lang w:val="uk-UA"/>
              </w:rPr>
              <w:t>Сухий залишок</w:t>
            </w:r>
          </w:p>
        </w:tc>
        <w:tc>
          <w:tcPr>
            <w:tcW w:w="3284" w:type="dxa"/>
          </w:tcPr>
          <w:p w:rsidR="00EB3873" w:rsidRPr="00EB3873" w:rsidRDefault="00EB3873" w:rsidP="00EB3873">
            <w:pPr>
              <w:jc w:val="both"/>
              <w:rPr>
                <w:lang w:val="uk-UA"/>
              </w:rPr>
            </w:pPr>
            <w:r w:rsidRPr="00EB3873">
              <w:rPr>
                <w:lang w:val="uk-UA"/>
              </w:rPr>
              <w:t>1000 мг/л</w:t>
            </w:r>
          </w:p>
        </w:tc>
        <w:tc>
          <w:tcPr>
            <w:tcW w:w="3179" w:type="dxa"/>
          </w:tcPr>
          <w:p w:rsidR="00EB3873" w:rsidRPr="00EB3873" w:rsidRDefault="00EB3873" w:rsidP="00EB3873">
            <w:pPr>
              <w:jc w:val="both"/>
              <w:rPr>
                <w:lang w:val="uk-UA"/>
              </w:rPr>
            </w:pPr>
            <w:r w:rsidRPr="00EB3873">
              <w:rPr>
                <w:lang w:val="uk-UA"/>
              </w:rPr>
              <w:t>300 – 1500 мг/л</w:t>
            </w:r>
          </w:p>
        </w:tc>
      </w:tr>
      <w:tr w:rsidR="00EB3873" w:rsidRPr="00EB3873" w:rsidTr="00FC48EF">
        <w:tblPrEx>
          <w:tblCellMar>
            <w:top w:w="0" w:type="dxa"/>
            <w:bottom w:w="0" w:type="dxa"/>
          </w:tblCellMar>
        </w:tblPrEx>
        <w:tc>
          <w:tcPr>
            <w:tcW w:w="3176" w:type="dxa"/>
          </w:tcPr>
          <w:p w:rsidR="00EB3873" w:rsidRPr="00EB3873" w:rsidRDefault="00EB3873" w:rsidP="00EB3873">
            <w:pPr>
              <w:jc w:val="both"/>
              <w:rPr>
                <w:lang w:val="uk-UA"/>
              </w:rPr>
            </w:pPr>
            <w:r w:rsidRPr="00EB3873">
              <w:rPr>
                <w:lang w:val="uk-UA"/>
              </w:rPr>
              <w:t>Хлориди (Cl</w:t>
            </w:r>
            <w:r w:rsidRPr="00EB3873">
              <w:rPr>
                <w:vertAlign w:val="superscript"/>
                <w:lang w:val="uk-UA"/>
              </w:rPr>
              <w:t>-</w:t>
            </w:r>
            <w:r w:rsidRPr="00EB3873">
              <w:rPr>
                <w:lang w:val="uk-UA"/>
              </w:rPr>
              <w:t>)</w:t>
            </w:r>
          </w:p>
        </w:tc>
        <w:tc>
          <w:tcPr>
            <w:tcW w:w="3284" w:type="dxa"/>
          </w:tcPr>
          <w:p w:rsidR="00EB3873" w:rsidRPr="00EB3873" w:rsidRDefault="00EB3873" w:rsidP="00EB3873">
            <w:pPr>
              <w:jc w:val="both"/>
              <w:rPr>
                <w:lang w:val="uk-UA"/>
              </w:rPr>
            </w:pPr>
            <w:r w:rsidRPr="00EB3873">
              <w:rPr>
                <w:lang w:val="uk-UA"/>
              </w:rPr>
              <w:t>350 мг/л</w:t>
            </w:r>
          </w:p>
        </w:tc>
        <w:tc>
          <w:tcPr>
            <w:tcW w:w="3179" w:type="dxa"/>
          </w:tcPr>
          <w:p w:rsidR="00EB3873" w:rsidRPr="00EB3873" w:rsidRDefault="00EB3873" w:rsidP="00EB3873">
            <w:pPr>
              <w:jc w:val="both"/>
              <w:rPr>
                <w:lang w:val="uk-UA"/>
              </w:rPr>
            </w:pPr>
            <w:r w:rsidRPr="00EB3873">
              <w:rPr>
                <w:lang w:val="uk-UA"/>
              </w:rPr>
              <w:t>200 – 600 мг/л</w:t>
            </w:r>
          </w:p>
        </w:tc>
      </w:tr>
      <w:tr w:rsidR="00EB3873" w:rsidRPr="00EB3873" w:rsidTr="00FC48EF">
        <w:tblPrEx>
          <w:tblCellMar>
            <w:top w:w="0" w:type="dxa"/>
            <w:bottom w:w="0" w:type="dxa"/>
          </w:tblCellMar>
        </w:tblPrEx>
        <w:tc>
          <w:tcPr>
            <w:tcW w:w="3176" w:type="dxa"/>
          </w:tcPr>
          <w:p w:rsidR="00EB3873" w:rsidRPr="00EB3873" w:rsidRDefault="00EB3873" w:rsidP="00EB3873">
            <w:pPr>
              <w:jc w:val="both"/>
              <w:rPr>
                <w:lang w:val="uk-UA"/>
              </w:rPr>
            </w:pPr>
            <w:r w:rsidRPr="00EB3873">
              <w:rPr>
                <w:lang w:val="uk-UA"/>
              </w:rPr>
              <w:t>Сульфати (SO</w:t>
            </w:r>
            <w:r w:rsidRPr="00EB3873">
              <w:rPr>
                <w:vertAlign w:val="subscript"/>
                <w:lang w:val="uk-UA"/>
              </w:rPr>
              <w:t>4</w:t>
            </w:r>
            <w:r w:rsidRPr="00EB3873">
              <w:rPr>
                <w:vertAlign w:val="superscript"/>
                <w:lang w:val="uk-UA"/>
              </w:rPr>
              <w:t>2-</w:t>
            </w:r>
            <w:r w:rsidRPr="00EB3873">
              <w:rPr>
                <w:lang w:val="uk-UA"/>
              </w:rPr>
              <w:t>)</w:t>
            </w:r>
          </w:p>
        </w:tc>
        <w:tc>
          <w:tcPr>
            <w:tcW w:w="3284" w:type="dxa"/>
          </w:tcPr>
          <w:p w:rsidR="00EB3873" w:rsidRPr="00EB3873" w:rsidRDefault="00EB3873" w:rsidP="00EB3873">
            <w:pPr>
              <w:jc w:val="both"/>
              <w:rPr>
                <w:lang w:val="uk-UA"/>
              </w:rPr>
            </w:pPr>
            <w:r w:rsidRPr="00EB3873">
              <w:rPr>
                <w:lang w:val="uk-UA"/>
              </w:rPr>
              <w:t>500 мг/л</w:t>
            </w:r>
          </w:p>
        </w:tc>
        <w:tc>
          <w:tcPr>
            <w:tcW w:w="3179" w:type="dxa"/>
          </w:tcPr>
          <w:p w:rsidR="00EB3873" w:rsidRPr="00EB3873" w:rsidRDefault="00EB3873" w:rsidP="00EB3873">
            <w:pPr>
              <w:jc w:val="both"/>
              <w:rPr>
                <w:lang w:val="uk-UA"/>
              </w:rPr>
            </w:pPr>
            <w:r w:rsidRPr="00EB3873">
              <w:rPr>
                <w:lang w:val="uk-UA"/>
              </w:rPr>
              <w:t>200 – 400 мг/л</w:t>
            </w:r>
          </w:p>
        </w:tc>
      </w:tr>
      <w:tr w:rsidR="00EB3873" w:rsidRPr="00EB3873" w:rsidTr="00FC48EF">
        <w:tblPrEx>
          <w:tblCellMar>
            <w:top w:w="0" w:type="dxa"/>
            <w:bottom w:w="0" w:type="dxa"/>
          </w:tblCellMar>
        </w:tblPrEx>
        <w:tc>
          <w:tcPr>
            <w:tcW w:w="3176" w:type="dxa"/>
          </w:tcPr>
          <w:p w:rsidR="00EB3873" w:rsidRPr="00EB3873" w:rsidRDefault="00EB3873" w:rsidP="00EB3873">
            <w:pPr>
              <w:jc w:val="both"/>
              <w:rPr>
                <w:lang w:val="uk-UA"/>
              </w:rPr>
            </w:pPr>
            <w:r w:rsidRPr="00EB3873">
              <w:rPr>
                <w:lang w:val="uk-UA"/>
              </w:rPr>
              <w:t>Залізо (Fe)</w:t>
            </w:r>
          </w:p>
        </w:tc>
        <w:tc>
          <w:tcPr>
            <w:tcW w:w="3284" w:type="dxa"/>
          </w:tcPr>
          <w:p w:rsidR="00EB3873" w:rsidRPr="00EB3873" w:rsidRDefault="00EB3873" w:rsidP="00EB3873">
            <w:pPr>
              <w:jc w:val="both"/>
              <w:rPr>
                <w:lang w:val="uk-UA"/>
              </w:rPr>
            </w:pPr>
            <w:r w:rsidRPr="00EB3873">
              <w:rPr>
                <w:lang w:val="uk-UA"/>
              </w:rPr>
              <w:t>0.3 мг/л</w:t>
            </w:r>
          </w:p>
        </w:tc>
        <w:tc>
          <w:tcPr>
            <w:tcW w:w="3179" w:type="dxa"/>
          </w:tcPr>
          <w:p w:rsidR="00EB3873" w:rsidRPr="00EB3873" w:rsidRDefault="00EB3873" w:rsidP="00EB3873">
            <w:pPr>
              <w:jc w:val="both"/>
              <w:rPr>
                <w:lang w:val="uk-UA"/>
              </w:rPr>
            </w:pPr>
            <w:r w:rsidRPr="00EB3873">
              <w:rPr>
                <w:lang w:val="uk-UA"/>
              </w:rPr>
              <w:t>0.1 – 1.0 мг/л</w:t>
            </w:r>
          </w:p>
        </w:tc>
      </w:tr>
      <w:tr w:rsidR="00EB3873" w:rsidRPr="00EB3873" w:rsidTr="00FC48EF">
        <w:tblPrEx>
          <w:tblCellMar>
            <w:top w:w="0" w:type="dxa"/>
            <w:bottom w:w="0" w:type="dxa"/>
          </w:tblCellMar>
        </w:tblPrEx>
        <w:tc>
          <w:tcPr>
            <w:tcW w:w="3176" w:type="dxa"/>
          </w:tcPr>
          <w:p w:rsidR="00EB3873" w:rsidRPr="00EB3873" w:rsidRDefault="00EB3873" w:rsidP="00EB3873">
            <w:pPr>
              <w:jc w:val="both"/>
              <w:rPr>
                <w:lang w:val="uk-UA"/>
              </w:rPr>
            </w:pPr>
            <w:r w:rsidRPr="00EB3873">
              <w:rPr>
                <w:lang w:val="uk-UA"/>
              </w:rPr>
              <w:t>Мідь (Cu)</w:t>
            </w:r>
          </w:p>
        </w:tc>
        <w:tc>
          <w:tcPr>
            <w:tcW w:w="3284" w:type="dxa"/>
          </w:tcPr>
          <w:p w:rsidR="00EB3873" w:rsidRPr="00EB3873" w:rsidRDefault="00EB3873" w:rsidP="00EB3873">
            <w:pPr>
              <w:jc w:val="both"/>
              <w:rPr>
                <w:lang w:val="uk-UA"/>
              </w:rPr>
            </w:pPr>
            <w:r w:rsidRPr="00EB3873">
              <w:rPr>
                <w:lang w:val="uk-UA"/>
              </w:rPr>
              <w:t>1.0 мг/л</w:t>
            </w:r>
          </w:p>
        </w:tc>
        <w:tc>
          <w:tcPr>
            <w:tcW w:w="3179" w:type="dxa"/>
          </w:tcPr>
          <w:p w:rsidR="00EB3873" w:rsidRPr="00EB3873" w:rsidRDefault="00EB3873" w:rsidP="00EB3873">
            <w:pPr>
              <w:jc w:val="both"/>
              <w:rPr>
                <w:lang w:val="uk-UA"/>
              </w:rPr>
            </w:pPr>
            <w:r w:rsidRPr="00EB3873">
              <w:rPr>
                <w:lang w:val="uk-UA"/>
              </w:rPr>
              <w:t>0.05 – 1.5 мг/л</w:t>
            </w:r>
          </w:p>
        </w:tc>
      </w:tr>
      <w:tr w:rsidR="00EB3873" w:rsidRPr="00EB3873" w:rsidTr="00FC48EF">
        <w:tblPrEx>
          <w:tblCellMar>
            <w:top w:w="0" w:type="dxa"/>
            <w:bottom w:w="0" w:type="dxa"/>
          </w:tblCellMar>
        </w:tblPrEx>
        <w:tc>
          <w:tcPr>
            <w:tcW w:w="3176" w:type="dxa"/>
          </w:tcPr>
          <w:p w:rsidR="00EB3873" w:rsidRPr="00EB3873" w:rsidRDefault="00EB3873" w:rsidP="00EB3873">
            <w:pPr>
              <w:jc w:val="both"/>
              <w:rPr>
                <w:lang w:val="uk-UA"/>
              </w:rPr>
            </w:pPr>
            <w:r w:rsidRPr="00EB3873">
              <w:rPr>
                <w:lang w:val="uk-UA"/>
              </w:rPr>
              <w:t>Цинк (Zn)</w:t>
            </w:r>
          </w:p>
        </w:tc>
        <w:tc>
          <w:tcPr>
            <w:tcW w:w="3284" w:type="dxa"/>
          </w:tcPr>
          <w:p w:rsidR="00EB3873" w:rsidRPr="00EB3873" w:rsidRDefault="00EB3873" w:rsidP="00EB3873">
            <w:pPr>
              <w:jc w:val="both"/>
              <w:rPr>
                <w:lang w:val="uk-UA"/>
              </w:rPr>
            </w:pPr>
            <w:r w:rsidRPr="00EB3873">
              <w:rPr>
                <w:lang w:val="uk-UA"/>
              </w:rPr>
              <w:t>5.0 мг/л</w:t>
            </w:r>
          </w:p>
        </w:tc>
        <w:tc>
          <w:tcPr>
            <w:tcW w:w="3179" w:type="dxa"/>
          </w:tcPr>
          <w:p w:rsidR="00EB3873" w:rsidRPr="00EB3873" w:rsidRDefault="00EB3873" w:rsidP="00EB3873">
            <w:pPr>
              <w:jc w:val="both"/>
              <w:rPr>
                <w:lang w:val="uk-UA"/>
              </w:rPr>
            </w:pPr>
            <w:r w:rsidRPr="00EB3873">
              <w:rPr>
                <w:lang w:val="uk-UA"/>
              </w:rPr>
              <w:t>5.0 – 15.0 мг/л</w:t>
            </w:r>
          </w:p>
        </w:tc>
      </w:tr>
      <w:tr w:rsidR="00EB3873" w:rsidRPr="00EB3873" w:rsidTr="00FC48EF">
        <w:tblPrEx>
          <w:tblCellMar>
            <w:top w:w="0" w:type="dxa"/>
            <w:bottom w:w="0" w:type="dxa"/>
          </w:tblCellMar>
        </w:tblPrEx>
        <w:tc>
          <w:tcPr>
            <w:tcW w:w="3176" w:type="dxa"/>
          </w:tcPr>
          <w:p w:rsidR="00EB3873" w:rsidRPr="00EB3873" w:rsidRDefault="00EB3873" w:rsidP="00EB3873">
            <w:pPr>
              <w:jc w:val="both"/>
              <w:rPr>
                <w:lang w:val="uk-UA"/>
              </w:rPr>
            </w:pPr>
            <w:r w:rsidRPr="00EB3873">
              <w:rPr>
                <w:lang w:val="uk-UA"/>
              </w:rPr>
              <w:t>Свинець (Pb)</w:t>
            </w:r>
          </w:p>
        </w:tc>
        <w:tc>
          <w:tcPr>
            <w:tcW w:w="3284" w:type="dxa"/>
          </w:tcPr>
          <w:p w:rsidR="00EB3873" w:rsidRPr="00EB3873" w:rsidRDefault="00EB3873" w:rsidP="00EB3873">
            <w:pPr>
              <w:jc w:val="both"/>
              <w:rPr>
                <w:lang w:val="uk-UA"/>
              </w:rPr>
            </w:pPr>
            <w:r w:rsidRPr="00EB3873">
              <w:rPr>
                <w:lang w:val="uk-UA"/>
              </w:rPr>
              <w:t>0.03 мг/л</w:t>
            </w:r>
          </w:p>
        </w:tc>
        <w:tc>
          <w:tcPr>
            <w:tcW w:w="3179" w:type="dxa"/>
          </w:tcPr>
          <w:p w:rsidR="00EB3873" w:rsidRPr="00EB3873" w:rsidRDefault="00EB3873" w:rsidP="00EB3873">
            <w:pPr>
              <w:jc w:val="both"/>
              <w:rPr>
                <w:lang w:val="uk-UA"/>
              </w:rPr>
            </w:pPr>
            <w:r w:rsidRPr="00EB3873">
              <w:rPr>
                <w:lang w:val="uk-UA"/>
              </w:rPr>
              <w:t>0.1 мг/л</w:t>
            </w:r>
          </w:p>
        </w:tc>
      </w:tr>
      <w:tr w:rsidR="00EB3873" w:rsidRPr="00EB3873" w:rsidTr="00FC48EF">
        <w:tblPrEx>
          <w:tblCellMar>
            <w:top w:w="0" w:type="dxa"/>
            <w:bottom w:w="0" w:type="dxa"/>
          </w:tblCellMar>
        </w:tblPrEx>
        <w:tc>
          <w:tcPr>
            <w:tcW w:w="3176" w:type="dxa"/>
          </w:tcPr>
          <w:p w:rsidR="00EB3873" w:rsidRPr="00EB3873" w:rsidRDefault="00EB3873" w:rsidP="00EB3873">
            <w:pPr>
              <w:jc w:val="both"/>
              <w:rPr>
                <w:lang w:val="uk-UA"/>
              </w:rPr>
            </w:pPr>
            <w:r w:rsidRPr="00EB3873">
              <w:rPr>
                <w:lang w:val="uk-UA"/>
              </w:rPr>
              <w:t>Миш’як (As)</w:t>
            </w:r>
          </w:p>
        </w:tc>
        <w:tc>
          <w:tcPr>
            <w:tcW w:w="3284" w:type="dxa"/>
          </w:tcPr>
          <w:p w:rsidR="00EB3873" w:rsidRPr="00EB3873" w:rsidRDefault="00EB3873" w:rsidP="00EB3873">
            <w:pPr>
              <w:jc w:val="both"/>
              <w:rPr>
                <w:lang w:val="uk-UA"/>
              </w:rPr>
            </w:pPr>
            <w:r w:rsidRPr="00EB3873">
              <w:rPr>
                <w:lang w:val="uk-UA"/>
              </w:rPr>
              <w:t>0.05 мг/л</w:t>
            </w:r>
          </w:p>
        </w:tc>
        <w:tc>
          <w:tcPr>
            <w:tcW w:w="3179" w:type="dxa"/>
          </w:tcPr>
          <w:p w:rsidR="00EB3873" w:rsidRPr="00EB3873" w:rsidRDefault="00EB3873" w:rsidP="00EB3873">
            <w:pPr>
              <w:jc w:val="both"/>
              <w:rPr>
                <w:lang w:val="uk-UA"/>
              </w:rPr>
            </w:pPr>
            <w:r w:rsidRPr="00EB3873">
              <w:rPr>
                <w:lang w:val="uk-UA"/>
              </w:rPr>
              <w:t>0.05 мг/л</w:t>
            </w:r>
          </w:p>
        </w:tc>
      </w:tr>
      <w:tr w:rsidR="00EB3873" w:rsidRPr="00EB3873" w:rsidTr="00FC48EF">
        <w:tblPrEx>
          <w:tblCellMar>
            <w:top w:w="0" w:type="dxa"/>
            <w:bottom w:w="0" w:type="dxa"/>
          </w:tblCellMar>
        </w:tblPrEx>
        <w:tc>
          <w:tcPr>
            <w:tcW w:w="3176" w:type="dxa"/>
          </w:tcPr>
          <w:p w:rsidR="00EB3873" w:rsidRPr="00EB3873" w:rsidRDefault="00EB3873" w:rsidP="00EB3873">
            <w:pPr>
              <w:jc w:val="both"/>
              <w:rPr>
                <w:lang w:val="uk-UA"/>
              </w:rPr>
            </w:pPr>
            <w:r w:rsidRPr="00EB3873">
              <w:rPr>
                <w:lang w:val="uk-UA"/>
              </w:rPr>
              <w:t>Фтор (F</w:t>
            </w:r>
            <w:r w:rsidRPr="00EB3873">
              <w:rPr>
                <w:vertAlign w:val="superscript"/>
                <w:lang w:val="uk-UA"/>
              </w:rPr>
              <w:t>-</w:t>
            </w:r>
            <w:r w:rsidRPr="00EB3873">
              <w:rPr>
                <w:lang w:val="uk-UA"/>
              </w:rPr>
              <w:t>)</w:t>
            </w:r>
          </w:p>
        </w:tc>
        <w:tc>
          <w:tcPr>
            <w:tcW w:w="3284" w:type="dxa"/>
          </w:tcPr>
          <w:p w:rsidR="00EB3873" w:rsidRPr="00EB3873" w:rsidRDefault="00EB3873" w:rsidP="00EB3873">
            <w:pPr>
              <w:jc w:val="both"/>
              <w:rPr>
                <w:lang w:val="uk-UA"/>
              </w:rPr>
            </w:pPr>
            <w:r w:rsidRPr="00EB3873">
              <w:rPr>
                <w:lang w:val="uk-UA"/>
              </w:rPr>
              <w:t>0.7 – 1.5 мг/л</w:t>
            </w:r>
          </w:p>
        </w:tc>
        <w:tc>
          <w:tcPr>
            <w:tcW w:w="3179" w:type="dxa"/>
          </w:tcPr>
          <w:p w:rsidR="00EB3873" w:rsidRPr="00EB3873" w:rsidRDefault="00EB3873" w:rsidP="00EB3873">
            <w:pPr>
              <w:jc w:val="both"/>
              <w:rPr>
                <w:lang w:val="uk-UA"/>
              </w:rPr>
            </w:pPr>
            <w:r w:rsidRPr="00EB3873">
              <w:rPr>
                <w:lang w:val="uk-UA"/>
              </w:rPr>
              <w:t>0.8 – 1.7 мг/л</w:t>
            </w:r>
          </w:p>
        </w:tc>
      </w:tr>
      <w:tr w:rsidR="00EB3873" w:rsidRPr="00EB3873" w:rsidTr="00FC48EF">
        <w:tblPrEx>
          <w:tblCellMar>
            <w:top w:w="0" w:type="dxa"/>
            <w:bottom w:w="0" w:type="dxa"/>
          </w:tblCellMar>
        </w:tblPrEx>
        <w:tc>
          <w:tcPr>
            <w:tcW w:w="3176" w:type="dxa"/>
          </w:tcPr>
          <w:p w:rsidR="00EB3873" w:rsidRPr="00EB3873" w:rsidRDefault="00EB3873" w:rsidP="00EB3873">
            <w:pPr>
              <w:jc w:val="both"/>
              <w:rPr>
                <w:lang w:val="uk-UA"/>
              </w:rPr>
            </w:pPr>
            <w:r w:rsidRPr="00EB3873">
              <w:rPr>
                <w:lang w:val="uk-UA"/>
              </w:rPr>
              <w:t>Нітрати (NO</w:t>
            </w:r>
            <w:r w:rsidRPr="00EB3873">
              <w:rPr>
                <w:vertAlign w:val="subscript"/>
                <w:lang w:val="uk-UA"/>
              </w:rPr>
              <w:t>3</w:t>
            </w:r>
            <w:r w:rsidRPr="00EB3873">
              <w:rPr>
                <w:vertAlign w:val="superscript"/>
                <w:lang w:val="uk-UA"/>
              </w:rPr>
              <w:t>-</w:t>
            </w:r>
            <w:r w:rsidRPr="00EB3873">
              <w:rPr>
                <w:lang w:val="uk-UA"/>
              </w:rPr>
              <w:t>)</w:t>
            </w:r>
          </w:p>
        </w:tc>
        <w:tc>
          <w:tcPr>
            <w:tcW w:w="3284" w:type="dxa"/>
          </w:tcPr>
          <w:p w:rsidR="00EB3873" w:rsidRPr="00EB3873" w:rsidRDefault="00EB3873" w:rsidP="00EB3873">
            <w:pPr>
              <w:jc w:val="both"/>
              <w:rPr>
                <w:lang w:val="uk-UA"/>
              </w:rPr>
            </w:pPr>
            <w:r w:rsidRPr="00EB3873">
              <w:rPr>
                <w:lang w:val="uk-UA"/>
              </w:rPr>
              <w:t>10.0 мг/л</w:t>
            </w:r>
          </w:p>
        </w:tc>
        <w:tc>
          <w:tcPr>
            <w:tcW w:w="3179" w:type="dxa"/>
          </w:tcPr>
          <w:p w:rsidR="00EB3873" w:rsidRPr="00EB3873" w:rsidRDefault="00EB3873" w:rsidP="00EB3873">
            <w:pPr>
              <w:jc w:val="both"/>
              <w:rPr>
                <w:lang w:val="uk-UA"/>
              </w:rPr>
            </w:pPr>
            <w:r w:rsidRPr="00EB3873">
              <w:rPr>
                <w:lang w:val="uk-UA"/>
              </w:rPr>
              <w:t>не нормуються</w:t>
            </w:r>
          </w:p>
        </w:tc>
      </w:tr>
      <w:tr w:rsidR="00EB3873" w:rsidRPr="00EB3873" w:rsidTr="00FC48EF">
        <w:tblPrEx>
          <w:tblCellMar>
            <w:top w:w="0" w:type="dxa"/>
            <w:bottom w:w="0" w:type="dxa"/>
          </w:tblCellMar>
        </w:tblPrEx>
        <w:tc>
          <w:tcPr>
            <w:tcW w:w="3176" w:type="dxa"/>
          </w:tcPr>
          <w:p w:rsidR="00EB3873" w:rsidRPr="00EB3873" w:rsidRDefault="00EB3873" w:rsidP="00EB3873">
            <w:pPr>
              <w:jc w:val="both"/>
              <w:rPr>
                <w:lang w:val="uk-UA"/>
              </w:rPr>
            </w:pPr>
            <w:r w:rsidRPr="00EB3873">
              <w:rPr>
                <w:lang w:val="uk-UA"/>
              </w:rPr>
              <w:t>Ртуть (Hg)</w:t>
            </w:r>
          </w:p>
        </w:tc>
        <w:tc>
          <w:tcPr>
            <w:tcW w:w="3284" w:type="dxa"/>
          </w:tcPr>
          <w:p w:rsidR="00EB3873" w:rsidRPr="00EB3873" w:rsidRDefault="00EB3873" w:rsidP="00EB3873">
            <w:pPr>
              <w:jc w:val="both"/>
              <w:rPr>
                <w:lang w:val="uk-UA"/>
              </w:rPr>
            </w:pPr>
            <w:r w:rsidRPr="00EB3873">
              <w:rPr>
                <w:lang w:val="uk-UA"/>
              </w:rPr>
              <w:t>0.005 мг/л</w:t>
            </w:r>
          </w:p>
        </w:tc>
        <w:tc>
          <w:tcPr>
            <w:tcW w:w="3179" w:type="dxa"/>
          </w:tcPr>
          <w:p w:rsidR="00EB3873" w:rsidRPr="00EB3873" w:rsidRDefault="00EB3873" w:rsidP="00EB3873">
            <w:pPr>
              <w:jc w:val="both"/>
              <w:rPr>
                <w:lang w:val="uk-UA"/>
              </w:rPr>
            </w:pPr>
            <w:r w:rsidRPr="00EB3873">
              <w:rPr>
                <w:lang w:val="uk-UA"/>
              </w:rPr>
              <w:t>0.001 мг/л</w:t>
            </w:r>
          </w:p>
        </w:tc>
      </w:tr>
      <w:tr w:rsidR="00EB3873" w:rsidRPr="00EB3873" w:rsidTr="00FC48EF">
        <w:tblPrEx>
          <w:tblCellMar>
            <w:top w:w="0" w:type="dxa"/>
            <w:bottom w:w="0" w:type="dxa"/>
          </w:tblCellMar>
        </w:tblPrEx>
        <w:tc>
          <w:tcPr>
            <w:tcW w:w="3176" w:type="dxa"/>
          </w:tcPr>
          <w:p w:rsidR="00EB3873" w:rsidRPr="00EB3873" w:rsidRDefault="00EB3873" w:rsidP="00EB3873">
            <w:pPr>
              <w:jc w:val="both"/>
              <w:rPr>
                <w:lang w:val="uk-UA"/>
              </w:rPr>
            </w:pPr>
            <w:r w:rsidRPr="00EB3873">
              <w:rPr>
                <w:lang w:val="uk-UA"/>
              </w:rPr>
              <w:t>Цианіди (CN</w:t>
            </w:r>
            <w:r w:rsidRPr="00EB3873">
              <w:rPr>
                <w:vertAlign w:val="superscript"/>
                <w:lang w:val="uk-UA"/>
              </w:rPr>
              <w:t>-</w:t>
            </w:r>
            <w:r w:rsidRPr="00EB3873">
              <w:rPr>
                <w:lang w:val="uk-UA"/>
              </w:rPr>
              <w:t>)</w:t>
            </w:r>
          </w:p>
        </w:tc>
        <w:tc>
          <w:tcPr>
            <w:tcW w:w="3284" w:type="dxa"/>
          </w:tcPr>
          <w:p w:rsidR="00EB3873" w:rsidRPr="00EB3873" w:rsidRDefault="00EB3873" w:rsidP="00EB3873">
            <w:pPr>
              <w:jc w:val="both"/>
              <w:rPr>
                <w:lang w:val="uk-UA"/>
              </w:rPr>
            </w:pPr>
            <w:r w:rsidRPr="00EB3873">
              <w:rPr>
                <w:lang w:val="uk-UA"/>
              </w:rPr>
              <w:t>0.1 мг/л</w:t>
            </w:r>
          </w:p>
        </w:tc>
        <w:tc>
          <w:tcPr>
            <w:tcW w:w="3179" w:type="dxa"/>
          </w:tcPr>
          <w:p w:rsidR="00EB3873" w:rsidRPr="00EB3873" w:rsidRDefault="00EB3873" w:rsidP="00EB3873">
            <w:pPr>
              <w:jc w:val="both"/>
              <w:rPr>
                <w:lang w:val="uk-UA"/>
              </w:rPr>
            </w:pPr>
            <w:r w:rsidRPr="00EB3873">
              <w:rPr>
                <w:lang w:val="uk-UA"/>
              </w:rPr>
              <w:t>0.05 мг/л</w:t>
            </w:r>
          </w:p>
        </w:tc>
      </w:tr>
      <w:tr w:rsidR="00EB3873" w:rsidRPr="00EB3873" w:rsidTr="00FC48EF">
        <w:tblPrEx>
          <w:tblCellMar>
            <w:top w:w="0" w:type="dxa"/>
            <w:bottom w:w="0" w:type="dxa"/>
          </w:tblCellMar>
        </w:tblPrEx>
        <w:tc>
          <w:tcPr>
            <w:tcW w:w="3176" w:type="dxa"/>
          </w:tcPr>
          <w:p w:rsidR="00EB3873" w:rsidRPr="00EB3873" w:rsidRDefault="00EB3873" w:rsidP="00EB3873">
            <w:pPr>
              <w:jc w:val="both"/>
              <w:rPr>
                <w:lang w:val="uk-UA"/>
              </w:rPr>
            </w:pPr>
            <w:r w:rsidRPr="00EB3873">
              <w:rPr>
                <w:lang w:val="uk-UA"/>
              </w:rPr>
              <w:t>Загальна кількість бактерій</w:t>
            </w:r>
          </w:p>
        </w:tc>
        <w:tc>
          <w:tcPr>
            <w:tcW w:w="3284" w:type="dxa"/>
          </w:tcPr>
          <w:p w:rsidR="00EB3873" w:rsidRPr="00EB3873" w:rsidRDefault="00EB3873" w:rsidP="00EB3873">
            <w:pPr>
              <w:jc w:val="both"/>
              <w:rPr>
                <w:lang w:val="uk-UA"/>
              </w:rPr>
            </w:pPr>
            <w:r w:rsidRPr="00EB3873">
              <w:rPr>
                <w:lang w:val="uk-UA"/>
              </w:rPr>
              <w:t>не більш як 100 у 1 мл</w:t>
            </w:r>
          </w:p>
        </w:tc>
        <w:tc>
          <w:tcPr>
            <w:tcW w:w="3179" w:type="dxa"/>
          </w:tcPr>
          <w:p w:rsidR="00EB3873" w:rsidRPr="00EB3873" w:rsidRDefault="00EB3873" w:rsidP="00EB3873">
            <w:pPr>
              <w:jc w:val="both"/>
              <w:rPr>
                <w:lang w:val="uk-UA"/>
              </w:rPr>
            </w:pPr>
            <w:r w:rsidRPr="00EB3873">
              <w:rPr>
                <w:lang w:val="uk-UA"/>
              </w:rPr>
              <w:t>не нормуються</w:t>
            </w:r>
          </w:p>
        </w:tc>
      </w:tr>
      <w:tr w:rsidR="00EB3873" w:rsidRPr="00EB3873" w:rsidTr="00FC48EF">
        <w:tblPrEx>
          <w:tblCellMar>
            <w:top w:w="0" w:type="dxa"/>
            <w:bottom w:w="0" w:type="dxa"/>
          </w:tblCellMar>
        </w:tblPrEx>
        <w:tc>
          <w:tcPr>
            <w:tcW w:w="3176" w:type="dxa"/>
          </w:tcPr>
          <w:p w:rsidR="00EB3873" w:rsidRPr="00EB3873" w:rsidRDefault="00EB3873" w:rsidP="00EB3873">
            <w:pPr>
              <w:jc w:val="both"/>
              <w:rPr>
                <w:lang w:val="uk-UA"/>
              </w:rPr>
            </w:pPr>
            <w:r w:rsidRPr="00EB3873">
              <w:rPr>
                <w:lang w:val="uk-UA"/>
              </w:rPr>
              <w:t>Кількість кишечних паличок</w:t>
            </w:r>
          </w:p>
        </w:tc>
        <w:tc>
          <w:tcPr>
            <w:tcW w:w="3284" w:type="dxa"/>
          </w:tcPr>
          <w:p w:rsidR="00EB3873" w:rsidRPr="00EB3873" w:rsidRDefault="00EB3873" w:rsidP="00EB3873">
            <w:pPr>
              <w:jc w:val="both"/>
              <w:rPr>
                <w:lang w:val="uk-UA"/>
              </w:rPr>
            </w:pPr>
            <w:r w:rsidRPr="00EB3873">
              <w:rPr>
                <w:lang w:val="uk-UA"/>
              </w:rPr>
              <w:t>не більш як 3 у 1 мл</w:t>
            </w:r>
          </w:p>
        </w:tc>
        <w:tc>
          <w:tcPr>
            <w:tcW w:w="3179" w:type="dxa"/>
          </w:tcPr>
          <w:p w:rsidR="00EB3873" w:rsidRPr="00EB3873" w:rsidRDefault="00EB3873" w:rsidP="00EB3873">
            <w:pPr>
              <w:jc w:val="both"/>
              <w:rPr>
                <w:lang w:val="uk-UA"/>
              </w:rPr>
            </w:pPr>
            <w:r w:rsidRPr="00EB3873">
              <w:rPr>
                <w:lang w:val="uk-UA"/>
              </w:rPr>
              <w:t>менш як 10 – 30 у 1 мл</w:t>
            </w:r>
          </w:p>
        </w:tc>
      </w:tr>
      <w:tr w:rsidR="00EB3873" w:rsidRPr="00EB3873" w:rsidTr="00FC48EF">
        <w:tblPrEx>
          <w:tblCellMar>
            <w:top w:w="0" w:type="dxa"/>
            <w:bottom w:w="0" w:type="dxa"/>
          </w:tblCellMar>
        </w:tblPrEx>
        <w:tc>
          <w:tcPr>
            <w:tcW w:w="3176" w:type="dxa"/>
          </w:tcPr>
          <w:p w:rsidR="00EB3873" w:rsidRPr="00EB3873" w:rsidRDefault="00EB3873" w:rsidP="00EB3873">
            <w:pPr>
              <w:jc w:val="both"/>
              <w:rPr>
                <w:lang w:val="uk-UA"/>
              </w:rPr>
            </w:pPr>
            <w:r w:rsidRPr="00EB3873">
              <w:rPr>
                <w:lang w:val="uk-UA"/>
              </w:rPr>
              <w:t>Активна реакція (рН)</w:t>
            </w:r>
          </w:p>
        </w:tc>
        <w:tc>
          <w:tcPr>
            <w:tcW w:w="3284" w:type="dxa"/>
          </w:tcPr>
          <w:p w:rsidR="00EB3873" w:rsidRPr="00EB3873" w:rsidRDefault="00EB3873" w:rsidP="00EB3873">
            <w:pPr>
              <w:jc w:val="both"/>
              <w:rPr>
                <w:lang w:val="uk-UA"/>
              </w:rPr>
            </w:pPr>
            <w:r w:rsidRPr="00EB3873">
              <w:rPr>
                <w:lang w:val="uk-UA"/>
              </w:rPr>
              <w:t>6.0 – 9.0</w:t>
            </w:r>
          </w:p>
        </w:tc>
        <w:tc>
          <w:tcPr>
            <w:tcW w:w="3179" w:type="dxa"/>
          </w:tcPr>
          <w:p w:rsidR="00EB3873" w:rsidRPr="00EB3873" w:rsidRDefault="00EB3873" w:rsidP="00EB3873">
            <w:pPr>
              <w:jc w:val="both"/>
              <w:rPr>
                <w:lang w:val="uk-UA"/>
              </w:rPr>
            </w:pPr>
            <w:r w:rsidRPr="00EB3873">
              <w:rPr>
                <w:lang w:val="uk-UA"/>
              </w:rPr>
              <w:t>7.0 – 9.2</w:t>
            </w:r>
          </w:p>
        </w:tc>
      </w:tr>
    </w:tbl>
    <w:p w:rsidR="00EB3873" w:rsidRPr="00EB3873" w:rsidRDefault="00EB3873" w:rsidP="00EB3873">
      <w:pPr>
        <w:ind w:firstLine="567"/>
        <w:jc w:val="both"/>
        <w:rPr>
          <w:sz w:val="24"/>
          <w:lang w:val="uk-UA"/>
        </w:rPr>
      </w:pPr>
      <w:r w:rsidRPr="00EB3873">
        <w:rPr>
          <w:sz w:val="24"/>
          <w:lang w:val="uk-UA"/>
        </w:rPr>
        <w:t>Вода джерел місцевого водопостачання, яка вживається населенням без обробки, повинна задовільняти загальним вимогам, що висуваються до питної води, згідно таких орієнтовних нормативів: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8"/>
        <w:gridCol w:w="4821"/>
      </w:tblGrid>
      <w:tr w:rsidR="00EB3873" w:rsidRPr="00EB3873" w:rsidTr="00FC48EF">
        <w:tblPrEx>
          <w:tblCellMar>
            <w:top w:w="0" w:type="dxa"/>
            <w:bottom w:w="0" w:type="dxa"/>
          </w:tblCellMar>
        </w:tblPrEx>
        <w:tc>
          <w:tcPr>
            <w:tcW w:w="4818" w:type="dxa"/>
          </w:tcPr>
          <w:p w:rsidR="00EB3873" w:rsidRPr="00EB3873" w:rsidRDefault="00EB3873" w:rsidP="00EB3873">
            <w:pPr>
              <w:jc w:val="both"/>
              <w:rPr>
                <w:lang w:val="uk-UA"/>
              </w:rPr>
            </w:pPr>
            <w:r w:rsidRPr="00EB3873">
              <w:rPr>
                <w:lang w:val="uk-UA"/>
              </w:rPr>
              <w:t>Показник</w:t>
            </w:r>
          </w:p>
        </w:tc>
        <w:tc>
          <w:tcPr>
            <w:tcW w:w="4821" w:type="dxa"/>
          </w:tcPr>
          <w:p w:rsidR="00EB3873" w:rsidRPr="00EB3873" w:rsidRDefault="00EB3873" w:rsidP="00EB3873">
            <w:pPr>
              <w:jc w:val="both"/>
              <w:rPr>
                <w:lang w:val="uk-UA"/>
              </w:rPr>
            </w:pPr>
            <w:r w:rsidRPr="00EB3873">
              <w:rPr>
                <w:lang w:val="uk-UA"/>
              </w:rPr>
              <w:t>Нормативи</w:t>
            </w:r>
          </w:p>
        </w:tc>
      </w:tr>
      <w:tr w:rsidR="00EB3873" w:rsidRPr="00EB3873" w:rsidTr="00FC48EF">
        <w:tblPrEx>
          <w:tblCellMar>
            <w:top w:w="0" w:type="dxa"/>
            <w:bottom w:w="0" w:type="dxa"/>
          </w:tblCellMar>
        </w:tblPrEx>
        <w:tc>
          <w:tcPr>
            <w:tcW w:w="4818" w:type="dxa"/>
          </w:tcPr>
          <w:p w:rsidR="00EB3873" w:rsidRPr="00EB3873" w:rsidRDefault="00EB3873" w:rsidP="00EB3873">
            <w:pPr>
              <w:jc w:val="both"/>
              <w:rPr>
                <w:lang w:val="uk-UA"/>
              </w:rPr>
            </w:pPr>
            <w:r w:rsidRPr="00EB3873">
              <w:rPr>
                <w:lang w:val="uk-UA"/>
              </w:rPr>
              <w:t>Прозорість</w:t>
            </w:r>
          </w:p>
        </w:tc>
        <w:tc>
          <w:tcPr>
            <w:tcW w:w="4821" w:type="dxa"/>
          </w:tcPr>
          <w:p w:rsidR="00EB3873" w:rsidRPr="00EB3873" w:rsidRDefault="00EB3873" w:rsidP="00EB3873">
            <w:pPr>
              <w:jc w:val="both"/>
              <w:rPr>
                <w:lang w:val="uk-UA"/>
              </w:rPr>
            </w:pPr>
            <w:r w:rsidRPr="00EB3873">
              <w:rPr>
                <w:lang w:val="uk-UA"/>
              </w:rPr>
              <w:t>не менш як 30 см</w:t>
            </w:r>
          </w:p>
        </w:tc>
      </w:tr>
      <w:tr w:rsidR="00EB3873" w:rsidRPr="00EB3873" w:rsidTr="00FC48EF">
        <w:tblPrEx>
          <w:tblCellMar>
            <w:top w:w="0" w:type="dxa"/>
            <w:bottom w:w="0" w:type="dxa"/>
          </w:tblCellMar>
        </w:tblPrEx>
        <w:tc>
          <w:tcPr>
            <w:tcW w:w="4818" w:type="dxa"/>
          </w:tcPr>
          <w:p w:rsidR="00EB3873" w:rsidRPr="00EB3873" w:rsidRDefault="00EB3873" w:rsidP="00EB3873">
            <w:pPr>
              <w:jc w:val="both"/>
              <w:rPr>
                <w:lang w:val="uk-UA"/>
              </w:rPr>
            </w:pPr>
            <w:r w:rsidRPr="00EB3873">
              <w:rPr>
                <w:lang w:val="uk-UA"/>
              </w:rPr>
              <w:t>Забарвленість за шкалою</w:t>
            </w:r>
          </w:p>
        </w:tc>
        <w:tc>
          <w:tcPr>
            <w:tcW w:w="4821" w:type="dxa"/>
          </w:tcPr>
          <w:p w:rsidR="00EB3873" w:rsidRPr="00EB3873" w:rsidRDefault="00EB3873" w:rsidP="00EB3873">
            <w:pPr>
              <w:jc w:val="both"/>
              <w:rPr>
                <w:lang w:val="uk-UA"/>
              </w:rPr>
            </w:pPr>
            <w:r w:rsidRPr="00EB3873">
              <w:rPr>
                <w:lang w:val="uk-UA"/>
              </w:rPr>
              <w:t>не більш як 40°</w:t>
            </w:r>
          </w:p>
        </w:tc>
      </w:tr>
      <w:tr w:rsidR="00EB3873" w:rsidRPr="00EB3873" w:rsidTr="00FC48EF">
        <w:tblPrEx>
          <w:tblCellMar>
            <w:top w:w="0" w:type="dxa"/>
            <w:bottom w:w="0" w:type="dxa"/>
          </w:tblCellMar>
        </w:tblPrEx>
        <w:tc>
          <w:tcPr>
            <w:tcW w:w="4818" w:type="dxa"/>
          </w:tcPr>
          <w:p w:rsidR="00EB3873" w:rsidRPr="00EB3873" w:rsidRDefault="00EB3873" w:rsidP="00EB3873">
            <w:pPr>
              <w:jc w:val="both"/>
              <w:rPr>
                <w:lang w:val="uk-UA"/>
              </w:rPr>
            </w:pPr>
            <w:r w:rsidRPr="00EB3873">
              <w:rPr>
                <w:lang w:val="uk-UA"/>
              </w:rPr>
              <w:t>Запах і смак</w:t>
            </w:r>
          </w:p>
        </w:tc>
        <w:tc>
          <w:tcPr>
            <w:tcW w:w="4821" w:type="dxa"/>
          </w:tcPr>
          <w:p w:rsidR="00EB3873" w:rsidRPr="00EB3873" w:rsidRDefault="00EB3873" w:rsidP="00EB3873">
            <w:pPr>
              <w:jc w:val="both"/>
              <w:rPr>
                <w:lang w:val="uk-UA"/>
              </w:rPr>
            </w:pPr>
            <w:r w:rsidRPr="00EB3873">
              <w:rPr>
                <w:lang w:val="uk-UA"/>
              </w:rPr>
              <w:t>до 2 – 3 балів</w:t>
            </w:r>
          </w:p>
        </w:tc>
      </w:tr>
      <w:tr w:rsidR="00EB3873" w:rsidRPr="00EB3873" w:rsidTr="00FC48EF">
        <w:tblPrEx>
          <w:tblCellMar>
            <w:top w:w="0" w:type="dxa"/>
            <w:bottom w:w="0" w:type="dxa"/>
          </w:tblCellMar>
        </w:tblPrEx>
        <w:tc>
          <w:tcPr>
            <w:tcW w:w="4818" w:type="dxa"/>
          </w:tcPr>
          <w:p w:rsidR="00EB3873" w:rsidRPr="00EB3873" w:rsidRDefault="00EB3873" w:rsidP="00EB3873">
            <w:pPr>
              <w:jc w:val="both"/>
              <w:rPr>
                <w:lang w:val="uk-UA"/>
              </w:rPr>
            </w:pPr>
            <w:r w:rsidRPr="00EB3873">
              <w:rPr>
                <w:lang w:val="uk-UA"/>
              </w:rPr>
              <w:t>Загальна твердість</w:t>
            </w:r>
          </w:p>
        </w:tc>
        <w:tc>
          <w:tcPr>
            <w:tcW w:w="4821" w:type="dxa"/>
          </w:tcPr>
          <w:p w:rsidR="00EB3873" w:rsidRPr="00EB3873" w:rsidRDefault="00EB3873" w:rsidP="00EB3873">
            <w:pPr>
              <w:jc w:val="both"/>
              <w:rPr>
                <w:lang w:val="uk-UA"/>
              </w:rPr>
            </w:pPr>
            <w:r w:rsidRPr="00EB3873">
              <w:rPr>
                <w:lang w:val="uk-UA"/>
              </w:rPr>
              <w:t>до 14 мг·екв/л</w:t>
            </w:r>
          </w:p>
        </w:tc>
      </w:tr>
      <w:tr w:rsidR="00EB3873" w:rsidRPr="00EB3873" w:rsidTr="00FC48EF">
        <w:tblPrEx>
          <w:tblCellMar>
            <w:top w:w="0" w:type="dxa"/>
            <w:bottom w:w="0" w:type="dxa"/>
          </w:tblCellMar>
        </w:tblPrEx>
        <w:tc>
          <w:tcPr>
            <w:tcW w:w="4818" w:type="dxa"/>
          </w:tcPr>
          <w:p w:rsidR="00EB3873" w:rsidRPr="00EB3873" w:rsidRDefault="00EB3873" w:rsidP="00EB3873">
            <w:pPr>
              <w:jc w:val="both"/>
              <w:rPr>
                <w:lang w:val="uk-UA"/>
              </w:rPr>
            </w:pPr>
            <w:r w:rsidRPr="00EB3873">
              <w:rPr>
                <w:lang w:val="uk-UA"/>
              </w:rPr>
              <w:t>Вміст фтору</w:t>
            </w:r>
          </w:p>
        </w:tc>
        <w:tc>
          <w:tcPr>
            <w:tcW w:w="4821" w:type="dxa"/>
          </w:tcPr>
          <w:p w:rsidR="00EB3873" w:rsidRPr="00EB3873" w:rsidRDefault="00EB3873" w:rsidP="00EB3873">
            <w:pPr>
              <w:jc w:val="both"/>
              <w:rPr>
                <w:lang w:val="uk-UA"/>
              </w:rPr>
            </w:pPr>
            <w:r w:rsidRPr="00EB3873">
              <w:rPr>
                <w:lang w:val="uk-UA"/>
              </w:rPr>
              <w:t>до 1.5 мг/л</w:t>
            </w:r>
          </w:p>
        </w:tc>
      </w:tr>
      <w:tr w:rsidR="00EB3873" w:rsidRPr="00EB3873" w:rsidTr="00FC48EF">
        <w:tblPrEx>
          <w:tblCellMar>
            <w:top w:w="0" w:type="dxa"/>
            <w:bottom w:w="0" w:type="dxa"/>
          </w:tblCellMar>
        </w:tblPrEx>
        <w:tc>
          <w:tcPr>
            <w:tcW w:w="4818" w:type="dxa"/>
          </w:tcPr>
          <w:p w:rsidR="00EB3873" w:rsidRPr="00EB3873" w:rsidRDefault="00EB3873" w:rsidP="00EB3873">
            <w:pPr>
              <w:jc w:val="both"/>
              <w:rPr>
                <w:lang w:val="uk-UA"/>
              </w:rPr>
            </w:pPr>
            <w:r w:rsidRPr="00EB3873">
              <w:rPr>
                <w:lang w:val="uk-UA"/>
              </w:rPr>
              <w:t>Вміст нітратів</w:t>
            </w:r>
          </w:p>
        </w:tc>
        <w:tc>
          <w:tcPr>
            <w:tcW w:w="4821" w:type="dxa"/>
          </w:tcPr>
          <w:p w:rsidR="00EB3873" w:rsidRPr="00EB3873" w:rsidRDefault="00EB3873" w:rsidP="00EB3873">
            <w:pPr>
              <w:jc w:val="both"/>
              <w:rPr>
                <w:lang w:val="uk-UA"/>
              </w:rPr>
            </w:pPr>
            <w:r w:rsidRPr="00EB3873">
              <w:rPr>
                <w:lang w:val="uk-UA"/>
              </w:rPr>
              <w:t>до 10 мг/л (по азоту)</w:t>
            </w:r>
          </w:p>
        </w:tc>
      </w:tr>
      <w:tr w:rsidR="00EB3873" w:rsidRPr="00EB3873" w:rsidTr="00FC48EF">
        <w:tblPrEx>
          <w:tblCellMar>
            <w:top w:w="0" w:type="dxa"/>
            <w:bottom w:w="0" w:type="dxa"/>
          </w:tblCellMar>
        </w:tblPrEx>
        <w:tc>
          <w:tcPr>
            <w:tcW w:w="4818" w:type="dxa"/>
          </w:tcPr>
          <w:p w:rsidR="00EB3873" w:rsidRPr="00EB3873" w:rsidRDefault="00EB3873" w:rsidP="00EB3873">
            <w:pPr>
              <w:jc w:val="both"/>
              <w:rPr>
                <w:lang w:val="uk-UA"/>
              </w:rPr>
            </w:pPr>
            <w:r w:rsidRPr="00EB3873">
              <w:rPr>
                <w:lang w:val="uk-UA"/>
              </w:rPr>
              <w:t>Вміст нітритів</w:t>
            </w:r>
          </w:p>
        </w:tc>
        <w:tc>
          <w:tcPr>
            <w:tcW w:w="4821" w:type="dxa"/>
          </w:tcPr>
          <w:p w:rsidR="00EB3873" w:rsidRPr="00EB3873" w:rsidRDefault="00EB3873" w:rsidP="00EB3873">
            <w:pPr>
              <w:jc w:val="both"/>
              <w:rPr>
                <w:lang w:val="uk-UA"/>
              </w:rPr>
            </w:pPr>
            <w:r w:rsidRPr="00EB3873">
              <w:rPr>
                <w:lang w:val="uk-UA"/>
              </w:rPr>
              <w:t>0.002 мг/л</w:t>
            </w:r>
          </w:p>
        </w:tc>
      </w:tr>
      <w:tr w:rsidR="00EB3873" w:rsidRPr="00EB3873" w:rsidTr="00FC48EF">
        <w:tblPrEx>
          <w:tblCellMar>
            <w:top w:w="0" w:type="dxa"/>
            <w:bottom w:w="0" w:type="dxa"/>
          </w:tblCellMar>
        </w:tblPrEx>
        <w:tc>
          <w:tcPr>
            <w:tcW w:w="4818" w:type="dxa"/>
          </w:tcPr>
          <w:p w:rsidR="00EB3873" w:rsidRPr="00EB3873" w:rsidRDefault="00EB3873" w:rsidP="00EB3873">
            <w:pPr>
              <w:jc w:val="both"/>
              <w:rPr>
                <w:lang w:val="uk-UA"/>
              </w:rPr>
            </w:pPr>
            <w:r w:rsidRPr="00EB3873">
              <w:rPr>
                <w:lang w:val="uk-UA"/>
              </w:rPr>
              <w:t>Вміст амонійних солей</w:t>
            </w:r>
          </w:p>
        </w:tc>
        <w:tc>
          <w:tcPr>
            <w:tcW w:w="4821" w:type="dxa"/>
          </w:tcPr>
          <w:p w:rsidR="00EB3873" w:rsidRPr="00EB3873" w:rsidRDefault="00EB3873" w:rsidP="00EB3873">
            <w:pPr>
              <w:jc w:val="both"/>
              <w:rPr>
                <w:lang w:val="uk-UA"/>
              </w:rPr>
            </w:pPr>
            <w:r w:rsidRPr="00EB3873">
              <w:rPr>
                <w:lang w:val="uk-UA"/>
              </w:rPr>
              <w:t>0.1 мг/л</w:t>
            </w:r>
          </w:p>
        </w:tc>
      </w:tr>
      <w:tr w:rsidR="00EB3873" w:rsidRPr="00EB3873" w:rsidTr="00FC48EF">
        <w:tblPrEx>
          <w:tblCellMar>
            <w:top w:w="0" w:type="dxa"/>
            <w:bottom w:w="0" w:type="dxa"/>
          </w:tblCellMar>
        </w:tblPrEx>
        <w:tc>
          <w:tcPr>
            <w:tcW w:w="4818" w:type="dxa"/>
          </w:tcPr>
          <w:p w:rsidR="00EB3873" w:rsidRPr="00EB3873" w:rsidRDefault="00EB3873" w:rsidP="00EB3873">
            <w:pPr>
              <w:jc w:val="both"/>
              <w:rPr>
                <w:lang w:val="uk-UA"/>
              </w:rPr>
            </w:pPr>
            <w:r w:rsidRPr="00EB3873">
              <w:rPr>
                <w:lang w:val="uk-UA"/>
              </w:rPr>
              <w:t>Окислюваність</w:t>
            </w:r>
          </w:p>
        </w:tc>
        <w:tc>
          <w:tcPr>
            <w:tcW w:w="4821" w:type="dxa"/>
          </w:tcPr>
          <w:p w:rsidR="00EB3873" w:rsidRPr="00EB3873" w:rsidRDefault="00EB3873" w:rsidP="00EB3873">
            <w:pPr>
              <w:jc w:val="both"/>
              <w:rPr>
                <w:lang w:val="uk-UA"/>
              </w:rPr>
            </w:pPr>
            <w:r w:rsidRPr="00EB3873">
              <w:rPr>
                <w:lang w:val="uk-UA"/>
              </w:rPr>
              <w:t>до 4 мг/л</w:t>
            </w:r>
          </w:p>
        </w:tc>
      </w:tr>
      <w:tr w:rsidR="00EB3873" w:rsidRPr="00EB3873" w:rsidTr="00FC48EF">
        <w:tblPrEx>
          <w:tblCellMar>
            <w:top w:w="0" w:type="dxa"/>
            <w:bottom w:w="0" w:type="dxa"/>
          </w:tblCellMar>
        </w:tblPrEx>
        <w:tc>
          <w:tcPr>
            <w:tcW w:w="4818" w:type="dxa"/>
          </w:tcPr>
          <w:p w:rsidR="00EB3873" w:rsidRPr="00EB3873" w:rsidRDefault="00EB3873" w:rsidP="00EB3873">
            <w:pPr>
              <w:jc w:val="both"/>
              <w:rPr>
                <w:lang w:val="uk-UA"/>
              </w:rPr>
            </w:pPr>
            <w:r w:rsidRPr="00EB3873">
              <w:rPr>
                <w:lang w:val="uk-UA"/>
              </w:rPr>
              <w:t>Загальна кількість бактерій</w:t>
            </w:r>
          </w:p>
        </w:tc>
        <w:tc>
          <w:tcPr>
            <w:tcW w:w="4821" w:type="dxa"/>
          </w:tcPr>
          <w:p w:rsidR="00EB3873" w:rsidRPr="00EB3873" w:rsidRDefault="00EB3873" w:rsidP="00EB3873">
            <w:pPr>
              <w:jc w:val="both"/>
              <w:rPr>
                <w:lang w:val="uk-UA"/>
              </w:rPr>
            </w:pPr>
            <w:r w:rsidRPr="00EB3873">
              <w:rPr>
                <w:lang w:val="uk-UA"/>
              </w:rPr>
              <w:t>300 – 400 у 1 мл</w:t>
            </w:r>
          </w:p>
        </w:tc>
      </w:tr>
      <w:tr w:rsidR="00EB3873" w:rsidRPr="00EB3873" w:rsidTr="00FC48EF">
        <w:tblPrEx>
          <w:tblCellMar>
            <w:top w:w="0" w:type="dxa"/>
            <w:bottom w:w="0" w:type="dxa"/>
          </w:tblCellMar>
        </w:tblPrEx>
        <w:tc>
          <w:tcPr>
            <w:tcW w:w="4818" w:type="dxa"/>
          </w:tcPr>
          <w:p w:rsidR="00EB3873" w:rsidRPr="00EB3873" w:rsidRDefault="00EB3873" w:rsidP="00EB3873">
            <w:pPr>
              <w:jc w:val="both"/>
              <w:rPr>
                <w:lang w:val="uk-UA"/>
              </w:rPr>
            </w:pPr>
            <w:r w:rsidRPr="00EB3873">
              <w:rPr>
                <w:lang w:val="uk-UA"/>
              </w:rPr>
              <w:t>Кількість кишечних паличок</w:t>
            </w:r>
          </w:p>
        </w:tc>
        <w:tc>
          <w:tcPr>
            <w:tcW w:w="4821" w:type="dxa"/>
          </w:tcPr>
          <w:p w:rsidR="00EB3873" w:rsidRPr="00EB3873" w:rsidRDefault="00EB3873" w:rsidP="00EB3873">
            <w:pPr>
              <w:jc w:val="both"/>
              <w:rPr>
                <w:lang w:val="uk-UA"/>
              </w:rPr>
            </w:pPr>
            <w:r w:rsidRPr="00EB3873">
              <w:rPr>
                <w:lang w:val="uk-UA"/>
              </w:rPr>
              <w:t>не більш як 10 у 1 л</w:t>
            </w:r>
          </w:p>
        </w:tc>
      </w:tr>
    </w:tbl>
    <w:p w:rsidR="00EB3873" w:rsidRPr="00EB3873" w:rsidRDefault="00EB3873" w:rsidP="00EB3873">
      <w:pPr>
        <w:ind w:firstLine="567"/>
        <w:jc w:val="both"/>
        <w:rPr>
          <w:sz w:val="24"/>
          <w:lang w:val="uk-UA"/>
        </w:rPr>
      </w:pPr>
    </w:p>
    <w:p w:rsidR="00EB3873" w:rsidRPr="00EB3873" w:rsidRDefault="00EB3873" w:rsidP="00EB3873">
      <w:pPr>
        <w:ind w:firstLine="567"/>
        <w:jc w:val="both"/>
        <w:rPr>
          <w:sz w:val="24"/>
          <w:lang w:val="uk-UA"/>
        </w:rPr>
      </w:pPr>
    </w:p>
    <w:p w:rsidR="00EB3873" w:rsidRPr="00EB3873" w:rsidRDefault="00EB3873" w:rsidP="00EB3873">
      <w:pPr>
        <w:ind w:firstLine="567"/>
        <w:jc w:val="both"/>
        <w:rPr>
          <w:sz w:val="24"/>
          <w:lang w:val="uk-UA"/>
        </w:rPr>
      </w:pPr>
    </w:p>
    <w:p w:rsidR="00EB3873" w:rsidRPr="00EB3873" w:rsidRDefault="00EB3873" w:rsidP="00EB3873">
      <w:pPr>
        <w:ind w:firstLine="567"/>
        <w:jc w:val="both"/>
        <w:rPr>
          <w:sz w:val="24"/>
          <w:lang w:val="uk-UA"/>
        </w:rPr>
      </w:pPr>
    </w:p>
    <w:p w:rsidR="00EB3873" w:rsidRPr="00EB3873" w:rsidRDefault="00EB3873" w:rsidP="00EB3873">
      <w:pPr>
        <w:ind w:firstLine="567"/>
        <w:jc w:val="both"/>
        <w:rPr>
          <w:sz w:val="24"/>
          <w:lang w:val="uk-UA"/>
        </w:rPr>
      </w:pPr>
    </w:p>
    <w:p w:rsidR="00EB3873" w:rsidRPr="00EB3873" w:rsidRDefault="00EB3873" w:rsidP="00EB3873">
      <w:pPr>
        <w:ind w:firstLine="567"/>
        <w:jc w:val="both"/>
        <w:rPr>
          <w:sz w:val="24"/>
          <w:lang w:val="uk-UA"/>
        </w:rPr>
      </w:pPr>
    </w:p>
    <w:p w:rsidR="00EB3873" w:rsidRPr="00EB3873" w:rsidRDefault="00EB3873" w:rsidP="00EB3873">
      <w:pPr>
        <w:ind w:firstLine="567"/>
        <w:jc w:val="both"/>
        <w:rPr>
          <w:sz w:val="24"/>
          <w:lang w:val="uk-UA"/>
        </w:rPr>
      </w:pPr>
    </w:p>
    <w:p w:rsidR="00EB3873" w:rsidRPr="00EB3873" w:rsidRDefault="00EB3873" w:rsidP="00EB3873">
      <w:pPr>
        <w:ind w:firstLine="567"/>
        <w:jc w:val="both"/>
        <w:rPr>
          <w:sz w:val="24"/>
          <w:lang w:val="uk-UA"/>
        </w:rPr>
      </w:pPr>
    </w:p>
    <w:p w:rsidR="00EB3873" w:rsidRPr="00EB3873" w:rsidRDefault="00EB3873" w:rsidP="00EB3873">
      <w:pPr>
        <w:ind w:firstLine="567"/>
        <w:jc w:val="both"/>
        <w:rPr>
          <w:sz w:val="24"/>
          <w:lang w:val="uk-UA"/>
        </w:rPr>
      </w:pPr>
    </w:p>
    <w:p w:rsidR="00EB3873" w:rsidRPr="00EB3873" w:rsidRDefault="00EB3873" w:rsidP="00EB3873">
      <w:pPr>
        <w:ind w:firstLine="567"/>
        <w:jc w:val="both"/>
        <w:rPr>
          <w:sz w:val="24"/>
          <w:lang w:val="uk-UA"/>
        </w:rPr>
      </w:pPr>
      <w:r w:rsidRPr="00EB3873">
        <w:rPr>
          <w:sz w:val="24"/>
          <w:lang w:val="uk-UA"/>
        </w:rPr>
        <w:lastRenderedPageBreak/>
        <w:t>Загальні вимоги до питної води такі:</w:t>
      </w:r>
    </w:p>
    <w:p w:rsidR="00EB3873" w:rsidRPr="00EB3873" w:rsidRDefault="00EB3873" w:rsidP="00EB3873">
      <w:pPr>
        <w:pStyle w:val="21"/>
        <w:spacing w:line="240" w:lineRule="auto"/>
        <w:jc w:val="both"/>
        <w:rPr>
          <w:lang w:val="uk-UA"/>
        </w:rPr>
      </w:pPr>
      <w:r w:rsidRPr="00EB3873">
        <w:rPr>
          <w:lang w:val="uk-UA"/>
        </w:rPr>
        <w:t>1) вода повинна володіти хорошими органолептичними властивостями, тобто, бути прозорою, безбарвною, без смаку та запаху, мати освіжаючу температуру і не містити помітних домішок: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654"/>
      </w:tblGrid>
      <w:tr w:rsidR="00EB3873" w:rsidRPr="00EB3873" w:rsidTr="00FC48EF">
        <w:tblPrEx>
          <w:tblCellMar>
            <w:top w:w="0" w:type="dxa"/>
            <w:bottom w:w="0" w:type="dxa"/>
          </w:tblCellMar>
        </w:tblPrEx>
        <w:tc>
          <w:tcPr>
            <w:tcW w:w="1985" w:type="dxa"/>
          </w:tcPr>
          <w:p w:rsidR="00EB3873" w:rsidRPr="00EB3873" w:rsidRDefault="00EB3873" w:rsidP="00EB3873">
            <w:pPr>
              <w:jc w:val="both"/>
              <w:rPr>
                <w:lang w:val="uk-UA"/>
              </w:rPr>
            </w:pPr>
            <w:r w:rsidRPr="00EB3873">
              <w:rPr>
                <w:lang w:val="uk-UA"/>
              </w:rPr>
              <w:t>Показники</w:t>
            </w:r>
          </w:p>
        </w:tc>
        <w:tc>
          <w:tcPr>
            <w:tcW w:w="7654" w:type="dxa"/>
          </w:tcPr>
          <w:p w:rsidR="00EB3873" w:rsidRPr="00EB3873" w:rsidRDefault="00EB3873" w:rsidP="00EB3873">
            <w:pPr>
              <w:jc w:val="both"/>
              <w:rPr>
                <w:lang w:val="uk-UA"/>
              </w:rPr>
            </w:pPr>
            <w:r w:rsidRPr="00EB3873">
              <w:rPr>
                <w:lang w:val="uk-UA"/>
              </w:rPr>
              <w:t>Вимоги та нормативи</w:t>
            </w:r>
          </w:p>
        </w:tc>
      </w:tr>
      <w:tr w:rsidR="00EB3873" w:rsidRPr="00EB3873" w:rsidTr="00FC48EF">
        <w:tblPrEx>
          <w:tblCellMar>
            <w:top w:w="0" w:type="dxa"/>
            <w:bottom w:w="0" w:type="dxa"/>
          </w:tblCellMar>
        </w:tblPrEx>
        <w:tc>
          <w:tcPr>
            <w:tcW w:w="1985" w:type="dxa"/>
          </w:tcPr>
          <w:p w:rsidR="00EB3873" w:rsidRPr="00EB3873" w:rsidRDefault="00EB3873" w:rsidP="00EB3873">
            <w:pPr>
              <w:jc w:val="both"/>
              <w:rPr>
                <w:lang w:val="uk-UA"/>
              </w:rPr>
            </w:pPr>
            <w:r w:rsidRPr="00EB3873">
              <w:rPr>
                <w:lang w:val="uk-UA"/>
              </w:rPr>
              <w:t>Плаваючі домішки (речовини)</w:t>
            </w:r>
          </w:p>
        </w:tc>
        <w:tc>
          <w:tcPr>
            <w:tcW w:w="7654" w:type="dxa"/>
          </w:tcPr>
          <w:p w:rsidR="00EB3873" w:rsidRPr="00EB3873" w:rsidRDefault="00EB3873" w:rsidP="00EB3873">
            <w:pPr>
              <w:jc w:val="both"/>
              <w:rPr>
                <w:lang w:val="uk-UA"/>
              </w:rPr>
            </w:pPr>
            <w:r w:rsidRPr="00EB3873">
              <w:rPr>
                <w:lang w:val="uk-UA"/>
              </w:rPr>
              <w:t>На поверхні водойми не повинні спостерігатися плаваючі плівки, плями мінеральних масел та скупчення інших домішок</w:t>
            </w:r>
          </w:p>
        </w:tc>
      </w:tr>
      <w:tr w:rsidR="00EB3873" w:rsidRPr="00EB3873" w:rsidTr="00FC48EF">
        <w:tblPrEx>
          <w:tblCellMar>
            <w:top w:w="0" w:type="dxa"/>
            <w:bottom w:w="0" w:type="dxa"/>
          </w:tblCellMar>
        </w:tblPrEx>
        <w:tc>
          <w:tcPr>
            <w:tcW w:w="1985" w:type="dxa"/>
          </w:tcPr>
          <w:p w:rsidR="00EB3873" w:rsidRPr="00EB3873" w:rsidRDefault="00EB3873" w:rsidP="00EB3873">
            <w:pPr>
              <w:jc w:val="both"/>
              <w:rPr>
                <w:lang w:val="uk-UA"/>
              </w:rPr>
            </w:pPr>
            <w:r w:rsidRPr="00EB3873">
              <w:rPr>
                <w:lang w:val="uk-UA"/>
              </w:rPr>
              <w:t>Запахи, смак</w:t>
            </w:r>
          </w:p>
        </w:tc>
        <w:tc>
          <w:tcPr>
            <w:tcW w:w="7654" w:type="dxa"/>
          </w:tcPr>
          <w:p w:rsidR="00EB3873" w:rsidRPr="00EB3873" w:rsidRDefault="00EB3873" w:rsidP="00EB3873">
            <w:pPr>
              <w:jc w:val="both"/>
              <w:rPr>
                <w:lang w:val="uk-UA"/>
              </w:rPr>
            </w:pPr>
            <w:r w:rsidRPr="00EB3873">
              <w:rPr>
                <w:lang w:val="uk-UA"/>
              </w:rPr>
              <w:t>Вода не повинна набувати запахи та смак інтенсивністю більш як два бали, які виявляються безпосередньо або при наступному хлоруванні</w:t>
            </w:r>
          </w:p>
        </w:tc>
      </w:tr>
      <w:tr w:rsidR="00EB3873" w:rsidRPr="00EB3873" w:rsidTr="00FC48EF">
        <w:tblPrEx>
          <w:tblCellMar>
            <w:top w:w="0" w:type="dxa"/>
            <w:bottom w:w="0" w:type="dxa"/>
          </w:tblCellMar>
        </w:tblPrEx>
        <w:tc>
          <w:tcPr>
            <w:tcW w:w="1985" w:type="dxa"/>
          </w:tcPr>
          <w:p w:rsidR="00EB3873" w:rsidRPr="00EB3873" w:rsidRDefault="00EB3873" w:rsidP="00EB3873">
            <w:pPr>
              <w:jc w:val="both"/>
              <w:rPr>
                <w:lang w:val="uk-UA"/>
              </w:rPr>
            </w:pPr>
            <w:r w:rsidRPr="00EB3873">
              <w:rPr>
                <w:lang w:val="uk-UA"/>
              </w:rPr>
              <w:t>Забарвлення</w:t>
            </w:r>
          </w:p>
        </w:tc>
        <w:tc>
          <w:tcPr>
            <w:tcW w:w="7654" w:type="dxa"/>
          </w:tcPr>
          <w:p w:rsidR="00EB3873" w:rsidRPr="00EB3873" w:rsidRDefault="00EB3873" w:rsidP="00EB3873">
            <w:pPr>
              <w:jc w:val="both"/>
              <w:rPr>
                <w:lang w:val="uk-UA"/>
              </w:rPr>
            </w:pPr>
            <w:r w:rsidRPr="00EB3873">
              <w:rPr>
                <w:lang w:val="uk-UA"/>
              </w:rPr>
              <w:t>Не повинна виявлятися у стовпчику висотою 20 см</w:t>
            </w:r>
          </w:p>
        </w:tc>
      </w:tr>
      <w:tr w:rsidR="00EB3873" w:rsidRPr="00EB3873" w:rsidTr="00FC48EF">
        <w:tblPrEx>
          <w:tblCellMar>
            <w:top w:w="0" w:type="dxa"/>
            <w:bottom w:w="0" w:type="dxa"/>
          </w:tblCellMar>
        </w:tblPrEx>
        <w:tc>
          <w:tcPr>
            <w:tcW w:w="1985" w:type="dxa"/>
          </w:tcPr>
          <w:p w:rsidR="00EB3873" w:rsidRPr="00EB3873" w:rsidRDefault="00EB3873" w:rsidP="00EB3873">
            <w:pPr>
              <w:jc w:val="both"/>
              <w:rPr>
                <w:lang w:val="uk-UA"/>
              </w:rPr>
            </w:pPr>
            <w:r w:rsidRPr="00EB3873">
              <w:rPr>
                <w:lang w:val="uk-UA"/>
              </w:rPr>
              <w:t>Реакція</w:t>
            </w:r>
          </w:p>
        </w:tc>
        <w:tc>
          <w:tcPr>
            <w:tcW w:w="7654" w:type="dxa"/>
          </w:tcPr>
          <w:p w:rsidR="00EB3873" w:rsidRPr="00EB3873" w:rsidRDefault="00EB3873" w:rsidP="00EB3873">
            <w:pPr>
              <w:jc w:val="both"/>
              <w:rPr>
                <w:lang w:val="uk-UA"/>
              </w:rPr>
            </w:pPr>
            <w:r w:rsidRPr="00EB3873">
              <w:rPr>
                <w:lang w:val="uk-UA"/>
              </w:rPr>
              <w:t>Не повинна виходити за межі рН = 6.5 – 8.5</w:t>
            </w:r>
          </w:p>
        </w:tc>
      </w:tr>
      <w:tr w:rsidR="00EB3873" w:rsidRPr="00EB3873" w:rsidTr="00FC48EF">
        <w:tblPrEx>
          <w:tblCellMar>
            <w:top w:w="0" w:type="dxa"/>
            <w:bottom w:w="0" w:type="dxa"/>
          </w:tblCellMar>
        </w:tblPrEx>
        <w:tc>
          <w:tcPr>
            <w:tcW w:w="1985" w:type="dxa"/>
          </w:tcPr>
          <w:p w:rsidR="00EB3873" w:rsidRPr="00EB3873" w:rsidRDefault="00EB3873" w:rsidP="00EB3873">
            <w:pPr>
              <w:jc w:val="both"/>
              <w:rPr>
                <w:lang w:val="uk-UA"/>
              </w:rPr>
            </w:pPr>
            <w:r w:rsidRPr="00EB3873">
              <w:rPr>
                <w:lang w:val="uk-UA"/>
              </w:rPr>
              <w:t>Мінеральний склад</w:t>
            </w:r>
          </w:p>
        </w:tc>
        <w:tc>
          <w:tcPr>
            <w:tcW w:w="7654" w:type="dxa"/>
          </w:tcPr>
          <w:p w:rsidR="00EB3873" w:rsidRPr="00EB3873" w:rsidRDefault="00EB3873" w:rsidP="00EB3873">
            <w:pPr>
              <w:jc w:val="both"/>
              <w:rPr>
                <w:lang w:val="uk-UA"/>
              </w:rPr>
            </w:pPr>
            <w:r w:rsidRPr="00EB3873">
              <w:rPr>
                <w:lang w:val="uk-UA"/>
              </w:rPr>
              <w:t>Не повинен перевищувати за сухим залишком 1000 мг/л, в тому числі хлоридів 350 мг/л і сульфатів 600 мг/л</w:t>
            </w:r>
          </w:p>
        </w:tc>
      </w:tr>
      <w:tr w:rsidR="00EB3873" w:rsidRPr="00EB3873" w:rsidTr="00FC48EF">
        <w:tblPrEx>
          <w:tblCellMar>
            <w:top w:w="0" w:type="dxa"/>
            <w:bottom w:w="0" w:type="dxa"/>
          </w:tblCellMar>
        </w:tblPrEx>
        <w:tc>
          <w:tcPr>
            <w:tcW w:w="1985" w:type="dxa"/>
          </w:tcPr>
          <w:p w:rsidR="00EB3873" w:rsidRPr="00EB3873" w:rsidRDefault="00EB3873" w:rsidP="00EB3873">
            <w:pPr>
              <w:jc w:val="both"/>
              <w:rPr>
                <w:lang w:val="uk-UA"/>
              </w:rPr>
            </w:pPr>
            <w:r w:rsidRPr="00EB3873">
              <w:rPr>
                <w:lang w:val="uk-UA"/>
              </w:rPr>
              <w:t>Біохімічна потреба у кисні</w:t>
            </w:r>
          </w:p>
        </w:tc>
        <w:tc>
          <w:tcPr>
            <w:tcW w:w="7654" w:type="dxa"/>
          </w:tcPr>
          <w:p w:rsidR="00EB3873" w:rsidRPr="00EB3873" w:rsidRDefault="00EB3873" w:rsidP="00EB3873">
            <w:pPr>
              <w:jc w:val="both"/>
              <w:rPr>
                <w:lang w:val="uk-UA"/>
              </w:rPr>
            </w:pPr>
            <w:r w:rsidRPr="00EB3873">
              <w:rPr>
                <w:lang w:val="uk-UA"/>
              </w:rPr>
              <w:t>Повна потреба води при 20° С не повинна перевищувати 3 мг/л</w:t>
            </w:r>
          </w:p>
        </w:tc>
      </w:tr>
      <w:tr w:rsidR="00EB3873" w:rsidRPr="00EB3873" w:rsidTr="00FC48EF">
        <w:tblPrEx>
          <w:tblCellMar>
            <w:top w:w="0" w:type="dxa"/>
            <w:bottom w:w="0" w:type="dxa"/>
          </w:tblCellMar>
        </w:tblPrEx>
        <w:tc>
          <w:tcPr>
            <w:tcW w:w="1985" w:type="dxa"/>
          </w:tcPr>
          <w:p w:rsidR="00EB3873" w:rsidRPr="00EB3873" w:rsidRDefault="00EB3873" w:rsidP="00EB3873">
            <w:pPr>
              <w:jc w:val="both"/>
              <w:rPr>
                <w:lang w:val="uk-UA"/>
              </w:rPr>
            </w:pPr>
            <w:r w:rsidRPr="00EB3873">
              <w:rPr>
                <w:lang w:val="uk-UA"/>
              </w:rPr>
              <w:t>Бактеріальний склад</w:t>
            </w:r>
          </w:p>
        </w:tc>
        <w:tc>
          <w:tcPr>
            <w:tcW w:w="7654" w:type="dxa"/>
          </w:tcPr>
          <w:p w:rsidR="00EB3873" w:rsidRPr="00EB3873" w:rsidRDefault="00EB3873" w:rsidP="00EB3873">
            <w:pPr>
              <w:jc w:val="both"/>
              <w:rPr>
                <w:lang w:val="uk-UA"/>
              </w:rPr>
            </w:pPr>
            <w:r w:rsidRPr="00EB3873">
              <w:rPr>
                <w:lang w:val="uk-UA"/>
              </w:rPr>
              <w:t>Вода не повинна містити збудників кишечних захворювань.</w:t>
            </w:r>
          </w:p>
          <w:p w:rsidR="00EB3873" w:rsidRPr="00EB3873" w:rsidRDefault="00EB3873" w:rsidP="00EB3873">
            <w:pPr>
              <w:jc w:val="both"/>
              <w:rPr>
                <w:lang w:val="uk-UA"/>
              </w:rPr>
            </w:pPr>
            <w:r w:rsidRPr="00EB3873">
              <w:rPr>
                <w:lang w:val="uk-UA"/>
              </w:rPr>
              <w:t>Кількість бактерій групи кишечних паличок (колі-індекс) не більш як 10000 у 1 л води</w:t>
            </w:r>
          </w:p>
        </w:tc>
      </w:tr>
      <w:tr w:rsidR="00EB3873" w:rsidRPr="00EB3873" w:rsidTr="00FC48EF">
        <w:tblPrEx>
          <w:tblCellMar>
            <w:top w:w="0" w:type="dxa"/>
            <w:bottom w:w="0" w:type="dxa"/>
          </w:tblCellMar>
        </w:tblPrEx>
        <w:tc>
          <w:tcPr>
            <w:tcW w:w="1985" w:type="dxa"/>
          </w:tcPr>
          <w:p w:rsidR="00EB3873" w:rsidRPr="00EB3873" w:rsidRDefault="00EB3873" w:rsidP="00EB3873">
            <w:pPr>
              <w:jc w:val="both"/>
              <w:rPr>
                <w:lang w:val="uk-UA"/>
              </w:rPr>
            </w:pPr>
            <w:r w:rsidRPr="00EB3873">
              <w:rPr>
                <w:lang w:val="uk-UA"/>
              </w:rPr>
              <w:t>Токсичні хімічні</w:t>
            </w:r>
          </w:p>
        </w:tc>
        <w:tc>
          <w:tcPr>
            <w:tcW w:w="7654" w:type="dxa"/>
          </w:tcPr>
          <w:p w:rsidR="00EB3873" w:rsidRPr="00EB3873" w:rsidRDefault="00EB3873" w:rsidP="00EB3873">
            <w:pPr>
              <w:jc w:val="both"/>
              <w:rPr>
                <w:lang w:val="uk-UA"/>
              </w:rPr>
            </w:pPr>
            <w:r w:rsidRPr="00EB3873">
              <w:rPr>
                <w:lang w:val="uk-UA"/>
              </w:rPr>
              <w:t>Не повинні міститися у воді в концентраціях, що перевищують ГДК</w:t>
            </w:r>
          </w:p>
        </w:tc>
      </w:tr>
    </w:tbl>
    <w:p w:rsidR="00EB3873" w:rsidRPr="00EB3873" w:rsidRDefault="00EB3873" w:rsidP="00EB3873">
      <w:pPr>
        <w:jc w:val="both"/>
        <w:rPr>
          <w:sz w:val="24"/>
          <w:lang w:val="uk-UA"/>
        </w:rPr>
      </w:pPr>
      <w:r w:rsidRPr="00EB3873">
        <w:rPr>
          <w:sz w:val="24"/>
          <w:lang w:val="uk-UA"/>
        </w:rPr>
        <w:t>2) вода повинна мати нешкідливий хімічний склад, тобто, не містити шкідливих (хімічних, канцерогенних та радіоактивних) речовин в концентраціях, небезпечних для здоров’я, а також речовин, що обмежують водоспоживання у побуті;</w:t>
      </w:r>
    </w:p>
    <w:p w:rsidR="00EB3873" w:rsidRPr="00EB3873" w:rsidRDefault="00EB3873" w:rsidP="00EB3873">
      <w:pPr>
        <w:jc w:val="both"/>
        <w:rPr>
          <w:sz w:val="24"/>
          <w:lang w:val="uk-UA"/>
        </w:rPr>
      </w:pPr>
      <w:r w:rsidRPr="00EB3873">
        <w:rPr>
          <w:sz w:val="24"/>
          <w:lang w:val="uk-UA"/>
        </w:rPr>
        <w:t>3) вода повинна бути безпечною у епідеміологічному відношенні, тобто, не містити патогенних бактерій, вірусів, найпростіших та яєць гельмінтів.</w:t>
      </w:r>
    </w:p>
    <w:p w:rsidR="00EB3873" w:rsidRPr="00EB3873" w:rsidRDefault="00EB3873" w:rsidP="00EB3873">
      <w:pPr>
        <w:jc w:val="both"/>
        <w:rPr>
          <w:sz w:val="8"/>
          <w:lang w:val="uk-UA"/>
        </w:rPr>
      </w:pPr>
    </w:p>
    <w:p w:rsidR="00EB3873" w:rsidRPr="00EB3873" w:rsidRDefault="00EB3873" w:rsidP="00EB3873">
      <w:pPr>
        <w:pStyle w:val="a3"/>
        <w:ind w:firstLine="0"/>
        <w:jc w:val="center"/>
        <w:rPr>
          <w:b/>
          <w:u w:val="single"/>
        </w:rPr>
      </w:pPr>
      <w:r w:rsidRPr="00EB3873">
        <w:rPr>
          <w:b/>
          <w:u w:val="single"/>
        </w:rPr>
        <w:t>Принцип методу</w:t>
      </w:r>
    </w:p>
    <w:p w:rsidR="00EB3873" w:rsidRPr="00EB3873" w:rsidRDefault="00EB3873" w:rsidP="00EB3873">
      <w:pPr>
        <w:pStyle w:val="a3"/>
        <w:widowControl w:val="0"/>
        <w:jc w:val="both"/>
      </w:pPr>
      <w:r w:rsidRPr="00EB3873">
        <w:rPr>
          <w:u w:val="single"/>
        </w:rPr>
        <w:t>Визначення органолептичних властивостей води</w:t>
      </w:r>
    </w:p>
    <w:p w:rsidR="00EB3873" w:rsidRPr="00EB3873" w:rsidRDefault="00EB3873" w:rsidP="00EB3873">
      <w:pPr>
        <w:pStyle w:val="a3"/>
        <w:widowControl w:val="0"/>
        <w:jc w:val="both"/>
      </w:pPr>
      <w:r w:rsidRPr="00EB3873">
        <w:rPr>
          <w:i/>
          <w:u w:val="single"/>
        </w:rPr>
        <w:t>Запах води</w:t>
      </w:r>
      <w:r w:rsidRPr="00EB3873">
        <w:t xml:space="preserve"> визначається при кімнатній температурі та при нагріванні до 60°С. Якісно запах характеризують як ‘хлорний”, “землистий”, “болотний”, “нафтовий”, “ароматичний”, “невизначений” та інш. Кількісно запах оцінюється за п’ятибальною системою. При визначенні запаху води руки та одяг спостерігача не повинні мати сторонніх запахів (парфумів та інш.), повітря у приміщенні має бути чистим.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417"/>
        <w:gridCol w:w="7229"/>
      </w:tblGrid>
      <w:tr w:rsidR="00EB3873" w:rsidRPr="00EB3873" w:rsidTr="00FC48EF">
        <w:tblPrEx>
          <w:tblCellMar>
            <w:top w:w="0" w:type="dxa"/>
            <w:bottom w:w="0" w:type="dxa"/>
          </w:tblCellMar>
        </w:tblPrEx>
        <w:tc>
          <w:tcPr>
            <w:tcW w:w="993" w:type="dxa"/>
          </w:tcPr>
          <w:p w:rsidR="00EB3873" w:rsidRPr="00EB3873" w:rsidRDefault="00EB3873" w:rsidP="00EB3873">
            <w:pPr>
              <w:pStyle w:val="a3"/>
              <w:widowControl w:val="0"/>
              <w:ind w:firstLine="0"/>
              <w:jc w:val="both"/>
              <w:rPr>
                <w:sz w:val="20"/>
              </w:rPr>
            </w:pPr>
            <w:r w:rsidRPr="00EB3873">
              <w:rPr>
                <w:sz w:val="20"/>
              </w:rPr>
              <w:t>Бал</w:t>
            </w:r>
          </w:p>
        </w:tc>
        <w:tc>
          <w:tcPr>
            <w:tcW w:w="1417" w:type="dxa"/>
          </w:tcPr>
          <w:p w:rsidR="00EB3873" w:rsidRPr="00EB3873" w:rsidRDefault="00EB3873" w:rsidP="00EB3873">
            <w:pPr>
              <w:pStyle w:val="a3"/>
              <w:widowControl w:val="0"/>
              <w:ind w:firstLine="0"/>
              <w:jc w:val="both"/>
              <w:rPr>
                <w:sz w:val="20"/>
              </w:rPr>
            </w:pPr>
            <w:r w:rsidRPr="00EB3873">
              <w:rPr>
                <w:sz w:val="20"/>
              </w:rPr>
              <w:t>Інтенсивність запаху або смаку</w:t>
            </w:r>
          </w:p>
        </w:tc>
        <w:tc>
          <w:tcPr>
            <w:tcW w:w="7229" w:type="dxa"/>
          </w:tcPr>
          <w:p w:rsidR="00EB3873" w:rsidRPr="00EB3873" w:rsidRDefault="00EB3873" w:rsidP="00EB3873">
            <w:pPr>
              <w:pStyle w:val="a3"/>
              <w:widowControl w:val="0"/>
              <w:ind w:firstLine="0"/>
              <w:jc w:val="both"/>
              <w:rPr>
                <w:sz w:val="20"/>
              </w:rPr>
            </w:pPr>
            <w:r w:rsidRPr="00EB3873">
              <w:rPr>
                <w:sz w:val="20"/>
              </w:rPr>
              <w:t>Характеристика інтенсивності</w:t>
            </w:r>
          </w:p>
        </w:tc>
      </w:tr>
      <w:tr w:rsidR="00EB3873" w:rsidRPr="00EB3873" w:rsidTr="00FC48EF">
        <w:tblPrEx>
          <w:tblCellMar>
            <w:top w:w="0" w:type="dxa"/>
            <w:bottom w:w="0" w:type="dxa"/>
          </w:tblCellMar>
        </w:tblPrEx>
        <w:tc>
          <w:tcPr>
            <w:tcW w:w="993" w:type="dxa"/>
          </w:tcPr>
          <w:p w:rsidR="00EB3873" w:rsidRPr="00EB3873" w:rsidRDefault="00EB3873" w:rsidP="00EB3873">
            <w:pPr>
              <w:pStyle w:val="a3"/>
              <w:widowControl w:val="0"/>
              <w:ind w:firstLine="0"/>
              <w:jc w:val="both"/>
              <w:rPr>
                <w:sz w:val="20"/>
              </w:rPr>
            </w:pPr>
            <w:r w:rsidRPr="00EB3873">
              <w:rPr>
                <w:sz w:val="20"/>
              </w:rPr>
              <w:t>0</w:t>
            </w:r>
          </w:p>
        </w:tc>
        <w:tc>
          <w:tcPr>
            <w:tcW w:w="1417" w:type="dxa"/>
          </w:tcPr>
          <w:p w:rsidR="00EB3873" w:rsidRPr="00EB3873" w:rsidRDefault="00EB3873" w:rsidP="00EB3873">
            <w:pPr>
              <w:pStyle w:val="a3"/>
              <w:widowControl w:val="0"/>
              <w:ind w:firstLine="0"/>
              <w:jc w:val="both"/>
              <w:rPr>
                <w:sz w:val="20"/>
              </w:rPr>
            </w:pPr>
            <w:r w:rsidRPr="00EB3873">
              <w:rPr>
                <w:sz w:val="20"/>
              </w:rPr>
              <w:t>Немає</w:t>
            </w:r>
          </w:p>
        </w:tc>
        <w:tc>
          <w:tcPr>
            <w:tcW w:w="7229" w:type="dxa"/>
          </w:tcPr>
          <w:p w:rsidR="00EB3873" w:rsidRPr="00EB3873" w:rsidRDefault="00EB3873" w:rsidP="00EB3873">
            <w:pPr>
              <w:pStyle w:val="a3"/>
              <w:widowControl w:val="0"/>
              <w:ind w:firstLine="0"/>
              <w:jc w:val="both"/>
              <w:rPr>
                <w:sz w:val="20"/>
              </w:rPr>
            </w:pPr>
            <w:r w:rsidRPr="00EB3873">
              <w:rPr>
                <w:sz w:val="20"/>
              </w:rPr>
              <w:t>Відсутність відчуття запаху або смаку</w:t>
            </w:r>
          </w:p>
        </w:tc>
      </w:tr>
      <w:tr w:rsidR="00EB3873" w:rsidRPr="00EB3873" w:rsidTr="00FC48EF">
        <w:tblPrEx>
          <w:tblCellMar>
            <w:top w:w="0" w:type="dxa"/>
            <w:bottom w:w="0" w:type="dxa"/>
          </w:tblCellMar>
        </w:tblPrEx>
        <w:tc>
          <w:tcPr>
            <w:tcW w:w="993" w:type="dxa"/>
          </w:tcPr>
          <w:p w:rsidR="00EB3873" w:rsidRPr="00EB3873" w:rsidRDefault="00EB3873" w:rsidP="00EB3873">
            <w:pPr>
              <w:pStyle w:val="a3"/>
              <w:widowControl w:val="0"/>
              <w:ind w:firstLine="0"/>
              <w:jc w:val="both"/>
              <w:rPr>
                <w:sz w:val="20"/>
              </w:rPr>
            </w:pPr>
            <w:r w:rsidRPr="00EB3873">
              <w:rPr>
                <w:sz w:val="20"/>
              </w:rPr>
              <w:t>1</w:t>
            </w:r>
          </w:p>
        </w:tc>
        <w:tc>
          <w:tcPr>
            <w:tcW w:w="1417" w:type="dxa"/>
          </w:tcPr>
          <w:p w:rsidR="00EB3873" w:rsidRPr="00EB3873" w:rsidRDefault="00EB3873" w:rsidP="00EB3873">
            <w:pPr>
              <w:pStyle w:val="a3"/>
              <w:widowControl w:val="0"/>
              <w:ind w:firstLine="0"/>
              <w:jc w:val="both"/>
              <w:rPr>
                <w:sz w:val="20"/>
              </w:rPr>
            </w:pPr>
            <w:r w:rsidRPr="00EB3873">
              <w:rPr>
                <w:sz w:val="20"/>
              </w:rPr>
              <w:t>Дуже слабка</w:t>
            </w:r>
          </w:p>
        </w:tc>
        <w:tc>
          <w:tcPr>
            <w:tcW w:w="7229" w:type="dxa"/>
          </w:tcPr>
          <w:p w:rsidR="00EB3873" w:rsidRPr="00EB3873" w:rsidRDefault="00EB3873" w:rsidP="00EB3873">
            <w:pPr>
              <w:pStyle w:val="a3"/>
              <w:widowControl w:val="0"/>
              <w:ind w:firstLine="0"/>
              <w:jc w:val="both"/>
              <w:rPr>
                <w:sz w:val="20"/>
              </w:rPr>
            </w:pPr>
            <w:r w:rsidRPr="00EB3873">
              <w:rPr>
                <w:sz w:val="20"/>
              </w:rPr>
              <w:t>Запах або смак, який не піддається виявленню, але визначається у лабораторії досвідченим аналітиком</w:t>
            </w:r>
          </w:p>
        </w:tc>
      </w:tr>
      <w:tr w:rsidR="00EB3873" w:rsidRPr="00EB3873" w:rsidTr="00FC48EF">
        <w:tblPrEx>
          <w:tblCellMar>
            <w:top w:w="0" w:type="dxa"/>
            <w:bottom w:w="0" w:type="dxa"/>
          </w:tblCellMar>
        </w:tblPrEx>
        <w:tc>
          <w:tcPr>
            <w:tcW w:w="993" w:type="dxa"/>
          </w:tcPr>
          <w:p w:rsidR="00EB3873" w:rsidRPr="00EB3873" w:rsidRDefault="00EB3873" w:rsidP="00EB3873">
            <w:pPr>
              <w:pStyle w:val="a3"/>
              <w:widowControl w:val="0"/>
              <w:ind w:firstLine="0"/>
              <w:jc w:val="both"/>
              <w:rPr>
                <w:sz w:val="20"/>
              </w:rPr>
            </w:pPr>
            <w:r w:rsidRPr="00EB3873">
              <w:rPr>
                <w:sz w:val="20"/>
              </w:rPr>
              <w:t>2</w:t>
            </w:r>
          </w:p>
        </w:tc>
        <w:tc>
          <w:tcPr>
            <w:tcW w:w="1417" w:type="dxa"/>
          </w:tcPr>
          <w:p w:rsidR="00EB3873" w:rsidRPr="00EB3873" w:rsidRDefault="00EB3873" w:rsidP="00EB3873">
            <w:pPr>
              <w:pStyle w:val="a3"/>
              <w:widowControl w:val="0"/>
              <w:ind w:firstLine="0"/>
              <w:jc w:val="both"/>
              <w:rPr>
                <w:sz w:val="20"/>
              </w:rPr>
            </w:pPr>
            <w:r w:rsidRPr="00EB3873">
              <w:rPr>
                <w:sz w:val="20"/>
              </w:rPr>
              <w:t>Слабка</w:t>
            </w:r>
          </w:p>
        </w:tc>
        <w:tc>
          <w:tcPr>
            <w:tcW w:w="7229" w:type="dxa"/>
          </w:tcPr>
          <w:p w:rsidR="00EB3873" w:rsidRPr="00EB3873" w:rsidRDefault="00EB3873" w:rsidP="00EB3873">
            <w:pPr>
              <w:pStyle w:val="a3"/>
              <w:widowControl w:val="0"/>
              <w:ind w:firstLine="0"/>
              <w:jc w:val="both"/>
              <w:rPr>
                <w:sz w:val="20"/>
              </w:rPr>
            </w:pPr>
            <w:r w:rsidRPr="00EB3873">
              <w:rPr>
                <w:sz w:val="20"/>
              </w:rPr>
              <w:t>Запах або смак, який не привертає уваги споживача, і який можна виявити, якщо звернути на нього увагу</w:t>
            </w:r>
          </w:p>
        </w:tc>
      </w:tr>
      <w:tr w:rsidR="00EB3873" w:rsidRPr="00EB3873" w:rsidTr="00FC48EF">
        <w:tblPrEx>
          <w:tblCellMar>
            <w:top w:w="0" w:type="dxa"/>
            <w:bottom w:w="0" w:type="dxa"/>
          </w:tblCellMar>
        </w:tblPrEx>
        <w:tc>
          <w:tcPr>
            <w:tcW w:w="993" w:type="dxa"/>
          </w:tcPr>
          <w:p w:rsidR="00EB3873" w:rsidRPr="00EB3873" w:rsidRDefault="00EB3873" w:rsidP="00EB3873">
            <w:pPr>
              <w:pStyle w:val="a3"/>
              <w:widowControl w:val="0"/>
              <w:ind w:firstLine="0"/>
              <w:jc w:val="both"/>
              <w:rPr>
                <w:sz w:val="20"/>
              </w:rPr>
            </w:pPr>
            <w:r w:rsidRPr="00EB3873">
              <w:rPr>
                <w:sz w:val="20"/>
              </w:rPr>
              <w:t>3</w:t>
            </w:r>
          </w:p>
        </w:tc>
        <w:tc>
          <w:tcPr>
            <w:tcW w:w="1417" w:type="dxa"/>
          </w:tcPr>
          <w:p w:rsidR="00EB3873" w:rsidRPr="00EB3873" w:rsidRDefault="00EB3873" w:rsidP="00EB3873">
            <w:pPr>
              <w:pStyle w:val="a3"/>
              <w:widowControl w:val="0"/>
              <w:ind w:firstLine="0"/>
              <w:jc w:val="both"/>
              <w:rPr>
                <w:sz w:val="20"/>
              </w:rPr>
            </w:pPr>
            <w:r w:rsidRPr="00EB3873">
              <w:rPr>
                <w:sz w:val="20"/>
              </w:rPr>
              <w:t>Помітна</w:t>
            </w:r>
          </w:p>
        </w:tc>
        <w:tc>
          <w:tcPr>
            <w:tcW w:w="7229" w:type="dxa"/>
          </w:tcPr>
          <w:p w:rsidR="00EB3873" w:rsidRPr="00EB3873" w:rsidRDefault="00EB3873" w:rsidP="00EB3873">
            <w:pPr>
              <w:pStyle w:val="a3"/>
              <w:widowControl w:val="0"/>
              <w:ind w:firstLine="0"/>
              <w:jc w:val="both"/>
              <w:rPr>
                <w:sz w:val="20"/>
              </w:rPr>
            </w:pPr>
            <w:r w:rsidRPr="00EB3873">
              <w:rPr>
                <w:sz w:val="20"/>
              </w:rPr>
              <w:t>Запах або смак, що легко виявляється і який дає привід несхвально відноситись до води</w:t>
            </w:r>
          </w:p>
        </w:tc>
      </w:tr>
      <w:tr w:rsidR="00EB3873" w:rsidRPr="00EB3873" w:rsidTr="00FC48EF">
        <w:tblPrEx>
          <w:tblCellMar>
            <w:top w:w="0" w:type="dxa"/>
            <w:bottom w:w="0" w:type="dxa"/>
          </w:tblCellMar>
        </w:tblPrEx>
        <w:tc>
          <w:tcPr>
            <w:tcW w:w="993" w:type="dxa"/>
          </w:tcPr>
          <w:p w:rsidR="00EB3873" w:rsidRPr="00EB3873" w:rsidRDefault="00EB3873" w:rsidP="00EB3873">
            <w:pPr>
              <w:pStyle w:val="a3"/>
              <w:widowControl w:val="0"/>
              <w:ind w:firstLine="0"/>
              <w:jc w:val="both"/>
              <w:rPr>
                <w:sz w:val="20"/>
              </w:rPr>
            </w:pPr>
            <w:r w:rsidRPr="00EB3873">
              <w:rPr>
                <w:sz w:val="20"/>
              </w:rPr>
              <w:t>4</w:t>
            </w:r>
          </w:p>
        </w:tc>
        <w:tc>
          <w:tcPr>
            <w:tcW w:w="1417" w:type="dxa"/>
          </w:tcPr>
          <w:p w:rsidR="00EB3873" w:rsidRPr="00EB3873" w:rsidRDefault="00EB3873" w:rsidP="00EB3873">
            <w:pPr>
              <w:pStyle w:val="a3"/>
              <w:widowControl w:val="0"/>
              <w:ind w:firstLine="0"/>
              <w:jc w:val="both"/>
              <w:rPr>
                <w:sz w:val="20"/>
              </w:rPr>
            </w:pPr>
            <w:r w:rsidRPr="00EB3873">
              <w:rPr>
                <w:sz w:val="20"/>
              </w:rPr>
              <w:t>Відчутна</w:t>
            </w:r>
          </w:p>
        </w:tc>
        <w:tc>
          <w:tcPr>
            <w:tcW w:w="7229" w:type="dxa"/>
          </w:tcPr>
          <w:p w:rsidR="00EB3873" w:rsidRPr="00EB3873" w:rsidRDefault="00EB3873" w:rsidP="00EB3873">
            <w:pPr>
              <w:pStyle w:val="a3"/>
              <w:widowControl w:val="0"/>
              <w:ind w:firstLine="0"/>
              <w:jc w:val="both"/>
              <w:rPr>
                <w:sz w:val="20"/>
              </w:rPr>
            </w:pPr>
            <w:r w:rsidRPr="00EB3873">
              <w:rPr>
                <w:sz w:val="20"/>
              </w:rPr>
              <w:t>Запах або смак, що привертає до себе увагу і робить воду неприємною для пиття</w:t>
            </w:r>
          </w:p>
        </w:tc>
      </w:tr>
      <w:tr w:rsidR="00EB3873" w:rsidRPr="00EB3873" w:rsidTr="00FC48EF">
        <w:tblPrEx>
          <w:tblCellMar>
            <w:top w:w="0" w:type="dxa"/>
            <w:bottom w:w="0" w:type="dxa"/>
          </w:tblCellMar>
        </w:tblPrEx>
        <w:tc>
          <w:tcPr>
            <w:tcW w:w="993" w:type="dxa"/>
          </w:tcPr>
          <w:p w:rsidR="00EB3873" w:rsidRPr="00EB3873" w:rsidRDefault="00EB3873" w:rsidP="00EB3873">
            <w:pPr>
              <w:pStyle w:val="a3"/>
              <w:widowControl w:val="0"/>
              <w:ind w:firstLine="0"/>
              <w:jc w:val="both"/>
              <w:rPr>
                <w:sz w:val="20"/>
              </w:rPr>
            </w:pPr>
            <w:r w:rsidRPr="00EB3873">
              <w:rPr>
                <w:sz w:val="20"/>
              </w:rPr>
              <w:t>5</w:t>
            </w:r>
          </w:p>
        </w:tc>
        <w:tc>
          <w:tcPr>
            <w:tcW w:w="1417" w:type="dxa"/>
          </w:tcPr>
          <w:p w:rsidR="00EB3873" w:rsidRPr="00EB3873" w:rsidRDefault="00EB3873" w:rsidP="00EB3873">
            <w:pPr>
              <w:pStyle w:val="a3"/>
              <w:widowControl w:val="0"/>
              <w:ind w:firstLine="0"/>
              <w:jc w:val="both"/>
              <w:rPr>
                <w:sz w:val="20"/>
              </w:rPr>
            </w:pPr>
            <w:r w:rsidRPr="00EB3873">
              <w:rPr>
                <w:sz w:val="20"/>
              </w:rPr>
              <w:t>Дуже сильна</w:t>
            </w:r>
          </w:p>
        </w:tc>
        <w:tc>
          <w:tcPr>
            <w:tcW w:w="7229" w:type="dxa"/>
          </w:tcPr>
          <w:p w:rsidR="00EB3873" w:rsidRPr="00EB3873" w:rsidRDefault="00EB3873" w:rsidP="00EB3873">
            <w:pPr>
              <w:pStyle w:val="a3"/>
              <w:widowControl w:val="0"/>
              <w:ind w:firstLine="0"/>
              <w:jc w:val="both"/>
              <w:rPr>
                <w:sz w:val="20"/>
              </w:rPr>
            </w:pPr>
            <w:r w:rsidRPr="00EB3873">
              <w:rPr>
                <w:sz w:val="20"/>
              </w:rPr>
              <w:t>Запах або смак настільки сильний, що робить воду непридатною для пиття</w:t>
            </w:r>
          </w:p>
        </w:tc>
      </w:tr>
    </w:tbl>
    <w:p w:rsidR="00EB3873" w:rsidRPr="00EB3873" w:rsidRDefault="00EB3873" w:rsidP="00EB3873">
      <w:pPr>
        <w:pStyle w:val="a3"/>
        <w:widowControl w:val="0"/>
        <w:jc w:val="both"/>
      </w:pPr>
      <w:r w:rsidRPr="00EB3873">
        <w:rPr>
          <w:i/>
          <w:u w:val="single"/>
        </w:rPr>
        <w:t>Смак води</w:t>
      </w:r>
      <w:r w:rsidRPr="00EB3873">
        <w:t xml:space="preserve"> визначається тільки при впевненості у її безпечності (відсутні отруйні речовини та бактеріальне забруднення). Смак характеризують як “солонуватий”, “гіркий”, “кислий”, “солодкий”. Присмак може бути “рибний”, “ металічний”, “невизначений” та інш. Інтенсивність присмаку також оцінюють у балах.</w:t>
      </w:r>
    </w:p>
    <w:p w:rsidR="00EB3873" w:rsidRPr="00EB3873" w:rsidRDefault="00EB3873" w:rsidP="00EB3873">
      <w:pPr>
        <w:pStyle w:val="a3"/>
        <w:widowControl w:val="0"/>
        <w:jc w:val="both"/>
      </w:pPr>
      <w:r w:rsidRPr="00EB3873">
        <w:rPr>
          <w:i/>
          <w:u w:val="single"/>
        </w:rPr>
        <w:t>Прозорість води</w:t>
      </w:r>
      <w:r w:rsidRPr="00EB3873">
        <w:t xml:space="preserve"> визначають, як правило, по друкованому шрифту Снеллена. Висота стовпа води, через який вдається розрізнити літери, у сантиметрах вказує на ступінь її прозорості. Питна вода повинна мати прозорість не нижче за 30 см.</w:t>
      </w:r>
    </w:p>
    <w:p w:rsidR="00EB3873" w:rsidRPr="00EB3873" w:rsidRDefault="00EB3873" w:rsidP="00EB3873">
      <w:pPr>
        <w:pStyle w:val="a3"/>
        <w:widowControl w:val="0"/>
        <w:jc w:val="both"/>
      </w:pPr>
      <w:r w:rsidRPr="00EB3873">
        <w:rPr>
          <w:i/>
          <w:u w:val="single"/>
        </w:rPr>
        <w:t>Забарвлення води</w:t>
      </w:r>
      <w:r w:rsidRPr="00EB3873">
        <w:t xml:space="preserve"> визначають якісно</w:t>
      </w:r>
      <w:r w:rsidRPr="00EB3873">
        <w:t>, характеризуючи досліджувану воду як “безбарвна”, “слабко-жовта”, “бурувата” та інш.</w:t>
      </w:r>
    </w:p>
    <w:p w:rsidR="00EB3873" w:rsidRPr="00EB3873" w:rsidRDefault="00EB3873" w:rsidP="00EB3873">
      <w:pPr>
        <w:pStyle w:val="a3"/>
        <w:jc w:val="both"/>
        <w:rPr>
          <w:sz w:val="8"/>
        </w:rPr>
      </w:pPr>
    </w:p>
    <w:p w:rsidR="00EB3873" w:rsidRDefault="00EB3873" w:rsidP="00EB3873">
      <w:pPr>
        <w:pStyle w:val="a3"/>
        <w:ind w:firstLine="0"/>
        <w:jc w:val="both"/>
        <w:rPr>
          <w:b/>
          <w:u w:val="single"/>
        </w:rPr>
      </w:pPr>
    </w:p>
    <w:p w:rsidR="00EB3873" w:rsidRDefault="00EB3873" w:rsidP="00EB3873">
      <w:pPr>
        <w:pStyle w:val="a3"/>
        <w:ind w:firstLine="0"/>
        <w:jc w:val="both"/>
        <w:rPr>
          <w:b/>
          <w:u w:val="single"/>
        </w:rPr>
      </w:pPr>
    </w:p>
    <w:p w:rsidR="00EB3873" w:rsidRDefault="00EB3873" w:rsidP="00EB3873">
      <w:pPr>
        <w:pStyle w:val="a3"/>
        <w:ind w:firstLine="0"/>
        <w:jc w:val="both"/>
        <w:rPr>
          <w:b/>
          <w:u w:val="single"/>
        </w:rPr>
      </w:pPr>
    </w:p>
    <w:p w:rsidR="00EB3873" w:rsidRDefault="00EB3873" w:rsidP="00EB3873">
      <w:pPr>
        <w:pStyle w:val="a3"/>
        <w:ind w:firstLine="0"/>
        <w:jc w:val="both"/>
        <w:rPr>
          <w:b/>
          <w:u w:val="single"/>
        </w:rPr>
      </w:pPr>
    </w:p>
    <w:p w:rsidR="00EB3873" w:rsidRDefault="00EB3873" w:rsidP="00EB3873">
      <w:pPr>
        <w:pStyle w:val="a3"/>
        <w:ind w:firstLine="0"/>
        <w:jc w:val="both"/>
        <w:rPr>
          <w:b/>
          <w:u w:val="single"/>
        </w:rPr>
      </w:pPr>
    </w:p>
    <w:p w:rsidR="00EB3873" w:rsidRPr="00EB3873" w:rsidRDefault="00EB3873" w:rsidP="00EB3873">
      <w:pPr>
        <w:pStyle w:val="a3"/>
        <w:ind w:firstLine="0"/>
        <w:jc w:val="center"/>
        <w:rPr>
          <w:b/>
          <w:u w:val="single"/>
        </w:rPr>
      </w:pPr>
      <w:r w:rsidRPr="00EB3873">
        <w:rPr>
          <w:b/>
          <w:u w:val="single"/>
        </w:rPr>
        <w:lastRenderedPageBreak/>
        <w:t>Хід роботи:</w:t>
      </w:r>
    </w:p>
    <w:p w:rsidR="00EB3873" w:rsidRPr="00EB3873" w:rsidRDefault="00EB3873" w:rsidP="00EB3873">
      <w:pPr>
        <w:pStyle w:val="a3"/>
        <w:widowControl w:val="0"/>
        <w:jc w:val="both"/>
        <w:rPr>
          <w:b/>
          <w:u w:val="single"/>
        </w:rPr>
      </w:pPr>
      <w:r w:rsidRPr="00EB3873">
        <w:rPr>
          <w:u w:val="single"/>
        </w:rPr>
        <w:t>Визнач</w:t>
      </w:r>
      <w:r w:rsidRPr="00EB3873">
        <w:rPr>
          <w:u w:val="single"/>
        </w:rPr>
        <w:t>ити</w:t>
      </w:r>
      <w:r w:rsidRPr="00EB3873">
        <w:rPr>
          <w:u w:val="single"/>
        </w:rPr>
        <w:t xml:space="preserve"> органолептичн</w:t>
      </w:r>
      <w:r w:rsidRPr="00EB3873">
        <w:rPr>
          <w:u w:val="single"/>
        </w:rPr>
        <w:t>і</w:t>
      </w:r>
      <w:r w:rsidRPr="00EB3873">
        <w:rPr>
          <w:u w:val="single"/>
        </w:rPr>
        <w:t xml:space="preserve"> властивост</w:t>
      </w:r>
      <w:r w:rsidRPr="00EB3873">
        <w:rPr>
          <w:u w:val="single"/>
        </w:rPr>
        <w:t>і</w:t>
      </w:r>
      <w:r w:rsidRPr="00EB3873">
        <w:rPr>
          <w:u w:val="single"/>
        </w:rPr>
        <w:t xml:space="preserve"> води</w:t>
      </w:r>
    </w:p>
    <w:p w:rsidR="00EB3873" w:rsidRPr="00EB3873" w:rsidRDefault="00EB3873" w:rsidP="00EB3873">
      <w:pPr>
        <w:pStyle w:val="a5"/>
        <w:rPr>
          <w:lang w:val="uk-UA"/>
        </w:rPr>
      </w:pPr>
      <w:r w:rsidRPr="00EB3873">
        <w:rPr>
          <w:lang w:val="uk-UA"/>
        </w:rPr>
        <w:t xml:space="preserve">1. </w:t>
      </w:r>
      <w:r w:rsidRPr="00EB3873">
        <w:rPr>
          <w:i/>
          <w:lang w:val="uk-UA"/>
        </w:rPr>
        <w:t>Визначення запаху.</w:t>
      </w:r>
      <w:r w:rsidRPr="00EB3873">
        <w:rPr>
          <w:lang w:val="uk-UA"/>
        </w:rPr>
        <w:t xml:space="preserve"> Колбу ємністю 150 – 250 мл заповнити на 2/3 досліджуваною водою. Закрити скляним корком, інтенсивно струсити, швидко відкрити і визначити запах.</w:t>
      </w:r>
    </w:p>
    <w:p w:rsidR="00EB3873" w:rsidRPr="00EB3873" w:rsidRDefault="00EB3873" w:rsidP="00EB3873">
      <w:pPr>
        <w:pStyle w:val="a5"/>
        <w:rPr>
          <w:lang w:val="uk-UA"/>
        </w:rPr>
      </w:pPr>
      <w:r w:rsidRPr="00EB3873">
        <w:rPr>
          <w:lang w:val="uk-UA"/>
        </w:rPr>
        <w:t xml:space="preserve">2. </w:t>
      </w:r>
      <w:r w:rsidRPr="00EB3873">
        <w:rPr>
          <w:i/>
          <w:lang w:val="uk-UA"/>
        </w:rPr>
        <w:t>Визначення смаку.</w:t>
      </w:r>
      <w:r w:rsidRPr="00EB3873">
        <w:rPr>
          <w:lang w:val="uk-UA"/>
        </w:rPr>
        <w:t xml:space="preserve"> Ротову порожнину сполоснути 10 мл досліджуваної води, не ковтаючи її, і визначити смак.</w:t>
      </w:r>
    </w:p>
    <w:p w:rsidR="00EB3873" w:rsidRPr="00EB3873" w:rsidRDefault="00EB3873" w:rsidP="00EB3873">
      <w:pPr>
        <w:pStyle w:val="a3"/>
        <w:widowControl w:val="0"/>
        <w:ind w:firstLine="0"/>
        <w:jc w:val="both"/>
      </w:pPr>
      <w:r w:rsidRPr="00EB3873">
        <w:t xml:space="preserve">3. </w:t>
      </w:r>
      <w:r w:rsidRPr="00EB3873">
        <w:rPr>
          <w:i/>
        </w:rPr>
        <w:t>Визначення прозорості.</w:t>
      </w:r>
      <w:r w:rsidRPr="00EB3873">
        <w:t xml:space="preserve"> </w:t>
      </w:r>
      <w:r w:rsidRPr="00EB3873">
        <w:t>Досліджувану воду збовт</w:t>
      </w:r>
      <w:r w:rsidRPr="00EB3873">
        <w:t>а</w:t>
      </w:r>
      <w:r w:rsidRPr="00EB3873">
        <w:t>т</w:t>
      </w:r>
      <w:r w:rsidRPr="00EB3873">
        <w:t>и</w:t>
      </w:r>
      <w:r w:rsidRPr="00EB3873">
        <w:t xml:space="preserve"> і нали</w:t>
      </w:r>
      <w:r w:rsidRPr="00EB3873">
        <w:t>ти</w:t>
      </w:r>
      <w:r w:rsidRPr="00EB3873">
        <w:t xml:space="preserve"> у безбарвний циліндр, розділений по висоті на сантиметри і обладнаний внизу тубусом з зажимом. Під циліндр на відстані 4 см від його дна помі</w:t>
      </w:r>
      <w:r w:rsidRPr="00EB3873">
        <w:t>с</w:t>
      </w:r>
      <w:r w:rsidRPr="00EB3873">
        <w:t>т</w:t>
      </w:r>
      <w:r w:rsidRPr="00EB3873">
        <w:t>ити</w:t>
      </w:r>
      <w:r w:rsidRPr="00EB3873">
        <w:t xml:space="preserve"> шрифт Снеллена і </w:t>
      </w:r>
      <w:r w:rsidRPr="00EB3873">
        <w:t>спробувати</w:t>
      </w:r>
      <w:r w:rsidRPr="00EB3873">
        <w:t xml:space="preserve"> розрізнити літери через стовп води. Якщо шрифт прочитати не вдається, воду повільно випус</w:t>
      </w:r>
      <w:r w:rsidRPr="00EB3873">
        <w:t>кати</w:t>
      </w:r>
      <w:r w:rsidRPr="00EB3873">
        <w:t xml:space="preserve"> через тубус у чашку Петрі до тих пір, доки літери не стануть чітко видними. Висота стовпа води у сантиметрах вказує на ступінь її прозорості. Питна вода повинна мати прозорість не нижче за 30 см.</w:t>
      </w:r>
    </w:p>
    <w:p w:rsidR="00EB3873" w:rsidRPr="00EB3873" w:rsidRDefault="00EB3873" w:rsidP="00EB3873">
      <w:pPr>
        <w:pStyle w:val="a5"/>
        <w:rPr>
          <w:sz w:val="20"/>
          <w:lang w:val="uk-UA"/>
        </w:rPr>
      </w:pPr>
      <w:r w:rsidRPr="00EB3873">
        <w:rPr>
          <w:lang w:val="uk-UA"/>
        </w:rPr>
        <w:t xml:space="preserve">4. </w:t>
      </w:r>
      <w:r w:rsidRPr="00EB3873">
        <w:rPr>
          <w:i/>
          <w:lang w:val="uk-UA"/>
        </w:rPr>
        <w:t>Визначення забарвленості.</w:t>
      </w:r>
      <w:r w:rsidRPr="00EB3873">
        <w:rPr>
          <w:lang w:val="uk-UA"/>
        </w:rPr>
        <w:t xml:space="preserve"> Налити у безбарвний циліндр не менш як 40 мл профільтрованої досліджуваної води і порівняти і</w:t>
      </w:r>
      <w:r w:rsidRPr="00EB3873">
        <w:rPr>
          <w:lang w:val="uk-UA"/>
        </w:rPr>
        <w:t>з забарвленням рівного об’єму дистильованої води. Циліндри з пробами розглядат</w:t>
      </w:r>
      <w:r w:rsidRPr="00EB3873">
        <w:rPr>
          <w:lang w:val="uk-UA"/>
        </w:rPr>
        <w:t>и</w:t>
      </w:r>
      <w:r w:rsidRPr="00EB3873">
        <w:rPr>
          <w:lang w:val="uk-UA"/>
        </w:rPr>
        <w:t xml:space="preserve"> над білим листком паперу</w:t>
      </w:r>
      <w:r w:rsidRPr="00EB3873">
        <w:rPr>
          <w:lang w:val="uk-UA"/>
        </w:rPr>
        <w:t>.</w:t>
      </w:r>
    </w:p>
    <w:p w:rsidR="00EB3873" w:rsidRPr="00EB3873" w:rsidRDefault="00EB3873" w:rsidP="00EB3873">
      <w:pPr>
        <w:pStyle w:val="a5"/>
        <w:rPr>
          <w:sz w:val="8"/>
          <w:lang w:val="uk-UA"/>
        </w:rPr>
      </w:pPr>
    </w:p>
    <w:p w:rsidR="00EB3873" w:rsidRPr="00EB3873" w:rsidRDefault="00EB3873" w:rsidP="00EB3873">
      <w:pPr>
        <w:pStyle w:val="a3"/>
        <w:ind w:firstLine="0"/>
        <w:jc w:val="both"/>
      </w:pPr>
      <w:r w:rsidRPr="00EB3873">
        <w:t>7. Результати дослідження оформити у вигляді таблиці: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8"/>
        <w:gridCol w:w="4821"/>
      </w:tblGrid>
      <w:tr w:rsidR="00EB3873" w:rsidRPr="00EB3873" w:rsidTr="00FC48EF">
        <w:tblPrEx>
          <w:tblCellMar>
            <w:top w:w="0" w:type="dxa"/>
            <w:bottom w:w="0" w:type="dxa"/>
          </w:tblCellMar>
        </w:tblPrEx>
        <w:tc>
          <w:tcPr>
            <w:tcW w:w="4818" w:type="dxa"/>
          </w:tcPr>
          <w:p w:rsidR="00EB3873" w:rsidRPr="00EB3873" w:rsidRDefault="00EB3873" w:rsidP="00EB3873">
            <w:pPr>
              <w:jc w:val="both"/>
              <w:rPr>
                <w:sz w:val="24"/>
                <w:lang w:val="uk-UA"/>
              </w:rPr>
            </w:pPr>
            <w:r w:rsidRPr="00EB3873">
              <w:rPr>
                <w:sz w:val="24"/>
                <w:lang w:val="uk-UA"/>
              </w:rPr>
              <w:t>Досліджений п</w:t>
            </w:r>
            <w:r w:rsidRPr="00EB3873">
              <w:rPr>
                <w:sz w:val="24"/>
                <w:lang w:val="uk-UA"/>
              </w:rPr>
              <w:t>оказник</w:t>
            </w:r>
          </w:p>
        </w:tc>
        <w:tc>
          <w:tcPr>
            <w:tcW w:w="4821" w:type="dxa"/>
          </w:tcPr>
          <w:p w:rsidR="00EB3873" w:rsidRPr="00EB3873" w:rsidRDefault="00EB3873" w:rsidP="00EB3873">
            <w:pPr>
              <w:jc w:val="both"/>
              <w:rPr>
                <w:sz w:val="24"/>
                <w:lang w:val="uk-UA"/>
              </w:rPr>
            </w:pPr>
            <w:r w:rsidRPr="00EB3873">
              <w:rPr>
                <w:sz w:val="24"/>
                <w:lang w:val="uk-UA"/>
              </w:rPr>
              <w:t>Результат дослідження показника</w:t>
            </w:r>
          </w:p>
        </w:tc>
      </w:tr>
      <w:tr w:rsidR="00EB3873" w:rsidRPr="00EB3873" w:rsidTr="00FC48EF">
        <w:tblPrEx>
          <w:tblCellMar>
            <w:top w:w="0" w:type="dxa"/>
            <w:bottom w:w="0" w:type="dxa"/>
          </w:tblCellMar>
        </w:tblPrEx>
        <w:tc>
          <w:tcPr>
            <w:tcW w:w="4818" w:type="dxa"/>
          </w:tcPr>
          <w:p w:rsidR="00EB3873" w:rsidRPr="00EB3873" w:rsidRDefault="00EB3873" w:rsidP="00EB3873">
            <w:pPr>
              <w:jc w:val="both"/>
              <w:rPr>
                <w:sz w:val="24"/>
                <w:lang w:val="uk-UA"/>
              </w:rPr>
            </w:pPr>
            <w:r w:rsidRPr="00EB3873">
              <w:rPr>
                <w:sz w:val="24"/>
                <w:lang w:val="uk-UA"/>
              </w:rPr>
              <w:t>Запах</w:t>
            </w:r>
            <w:r w:rsidRPr="00EB3873">
              <w:rPr>
                <w:sz w:val="24"/>
                <w:lang w:val="uk-UA"/>
              </w:rPr>
              <w:t>, бали</w:t>
            </w:r>
          </w:p>
        </w:tc>
        <w:tc>
          <w:tcPr>
            <w:tcW w:w="4821" w:type="dxa"/>
          </w:tcPr>
          <w:p w:rsidR="00EB3873" w:rsidRPr="00EB3873" w:rsidRDefault="00EB3873" w:rsidP="00EB3873">
            <w:pPr>
              <w:jc w:val="both"/>
              <w:rPr>
                <w:sz w:val="24"/>
                <w:lang w:val="uk-UA"/>
              </w:rPr>
            </w:pPr>
          </w:p>
        </w:tc>
      </w:tr>
      <w:tr w:rsidR="00EB3873" w:rsidRPr="00EB3873" w:rsidTr="00FC48EF">
        <w:tblPrEx>
          <w:tblCellMar>
            <w:top w:w="0" w:type="dxa"/>
            <w:bottom w:w="0" w:type="dxa"/>
          </w:tblCellMar>
        </w:tblPrEx>
        <w:tc>
          <w:tcPr>
            <w:tcW w:w="4818" w:type="dxa"/>
          </w:tcPr>
          <w:p w:rsidR="00EB3873" w:rsidRPr="00EB3873" w:rsidRDefault="00EB3873" w:rsidP="00EB3873">
            <w:pPr>
              <w:jc w:val="both"/>
              <w:rPr>
                <w:sz w:val="24"/>
                <w:lang w:val="uk-UA"/>
              </w:rPr>
            </w:pPr>
            <w:r w:rsidRPr="00EB3873">
              <w:rPr>
                <w:sz w:val="24"/>
                <w:lang w:val="uk-UA"/>
              </w:rPr>
              <w:t>С</w:t>
            </w:r>
            <w:r w:rsidRPr="00EB3873">
              <w:rPr>
                <w:sz w:val="24"/>
                <w:lang w:val="uk-UA"/>
              </w:rPr>
              <w:t>мак</w:t>
            </w:r>
            <w:r w:rsidRPr="00EB3873">
              <w:rPr>
                <w:sz w:val="24"/>
                <w:lang w:val="uk-UA"/>
              </w:rPr>
              <w:t>, бали</w:t>
            </w:r>
          </w:p>
        </w:tc>
        <w:tc>
          <w:tcPr>
            <w:tcW w:w="4821" w:type="dxa"/>
          </w:tcPr>
          <w:p w:rsidR="00EB3873" w:rsidRPr="00EB3873" w:rsidRDefault="00EB3873" w:rsidP="00EB3873">
            <w:pPr>
              <w:jc w:val="both"/>
              <w:rPr>
                <w:sz w:val="24"/>
                <w:lang w:val="uk-UA"/>
              </w:rPr>
            </w:pPr>
          </w:p>
        </w:tc>
      </w:tr>
      <w:tr w:rsidR="00EB3873" w:rsidRPr="00EB3873" w:rsidTr="00FC48EF">
        <w:tblPrEx>
          <w:tblCellMar>
            <w:top w:w="0" w:type="dxa"/>
            <w:bottom w:w="0" w:type="dxa"/>
          </w:tblCellMar>
        </w:tblPrEx>
        <w:tc>
          <w:tcPr>
            <w:tcW w:w="4818" w:type="dxa"/>
          </w:tcPr>
          <w:p w:rsidR="00EB3873" w:rsidRPr="00EB3873" w:rsidRDefault="00EB3873" w:rsidP="00EB3873">
            <w:pPr>
              <w:jc w:val="both"/>
              <w:rPr>
                <w:sz w:val="24"/>
                <w:lang w:val="uk-UA"/>
              </w:rPr>
            </w:pPr>
            <w:r w:rsidRPr="00EB3873">
              <w:rPr>
                <w:sz w:val="24"/>
                <w:lang w:val="uk-UA"/>
              </w:rPr>
              <w:t>Забарвленість</w:t>
            </w:r>
            <w:r w:rsidRPr="00EB3873">
              <w:rPr>
                <w:sz w:val="24"/>
                <w:lang w:val="uk-UA"/>
              </w:rPr>
              <w:t xml:space="preserve"> </w:t>
            </w:r>
          </w:p>
        </w:tc>
        <w:tc>
          <w:tcPr>
            <w:tcW w:w="4821" w:type="dxa"/>
          </w:tcPr>
          <w:p w:rsidR="00EB3873" w:rsidRPr="00EB3873" w:rsidRDefault="00EB3873" w:rsidP="00EB3873">
            <w:pPr>
              <w:jc w:val="both"/>
              <w:rPr>
                <w:sz w:val="24"/>
                <w:lang w:val="uk-UA"/>
              </w:rPr>
            </w:pPr>
          </w:p>
        </w:tc>
      </w:tr>
      <w:tr w:rsidR="00EB3873" w:rsidRPr="00EB3873" w:rsidTr="00FC48EF">
        <w:tblPrEx>
          <w:tblCellMar>
            <w:top w:w="0" w:type="dxa"/>
            <w:bottom w:w="0" w:type="dxa"/>
          </w:tblCellMar>
        </w:tblPrEx>
        <w:tc>
          <w:tcPr>
            <w:tcW w:w="4818" w:type="dxa"/>
          </w:tcPr>
          <w:p w:rsidR="00EB3873" w:rsidRPr="00EB3873" w:rsidRDefault="00EB3873" w:rsidP="00EB3873">
            <w:pPr>
              <w:jc w:val="both"/>
              <w:rPr>
                <w:sz w:val="24"/>
                <w:lang w:val="uk-UA"/>
              </w:rPr>
            </w:pPr>
            <w:r w:rsidRPr="00EB3873">
              <w:rPr>
                <w:sz w:val="24"/>
                <w:lang w:val="uk-UA"/>
              </w:rPr>
              <w:t>Прозорість</w:t>
            </w:r>
            <w:r w:rsidRPr="00EB3873">
              <w:rPr>
                <w:sz w:val="24"/>
                <w:lang w:val="uk-UA"/>
              </w:rPr>
              <w:t>, см</w:t>
            </w:r>
          </w:p>
        </w:tc>
        <w:tc>
          <w:tcPr>
            <w:tcW w:w="4821" w:type="dxa"/>
          </w:tcPr>
          <w:p w:rsidR="00EB3873" w:rsidRPr="00EB3873" w:rsidRDefault="00EB3873" w:rsidP="00EB3873">
            <w:pPr>
              <w:jc w:val="both"/>
              <w:rPr>
                <w:sz w:val="24"/>
                <w:lang w:val="uk-UA"/>
              </w:rPr>
            </w:pPr>
          </w:p>
        </w:tc>
      </w:tr>
    </w:tbl>
    <w:p w:rsidR="00EB3873" w:rsidRPr="00EB3873" w:rsidRDefault="00EB3873" w:rsidP="00EB3873">
      <w:pPr>
        <w:pStyle w:val="a3"/>
        <w:ind w:firstLine="0"/>
        <w:jc w:val="both"/>
      </w:pPr>
      <w:r w:rsidRPr="00EB3873">
        <w:t>8. Порівняти отримані результати з вимогами ДСТ і зробити висновок щодо придатності дослідженої води як питної.</w:t>
      </w:r>
    </w:p>
    <w:p w:rsidR="00EB3873" w:rsidRPr="00EB3873" w:rsidRDefault="00EB3873" w:rsidP="00EB3873">
      <w:pPr>
        <w:pStyle w:val="a3"/>
        <w:ind w:firstLine="0"/>
        <w:jc w:val="both"/>
        <w:rPr>
          <w:sz w:val="8"/>
        </w:rPr>
      </w:pPr>
    </w:p>
    <w:p w:rsidR="00EB3873" w:rsidRPr="00EB3873" w:rsidRDefault="00EB3873" w:rsidP="00EB3873">
      <w:pPr>
        <w:pStyle w:val="a3"/>
        <w:ind w:firstLine="0"/>
        <w:jc w:val="both"/>
        <w:rPr>
          <w:b/>
          <w:u w:val="single"/>
        </w:rPr>
      </w:pPr>
      <w:r w:rsidRPr="00EB3873">
        <w:rPr>
          <w:b/>
          <w:u w:val="single"/>
        </w:rPr>
        <w:t>Список літератури</w:t>
      </w:r>
    </w:p>
    <w:p w:rsidR="00EB3873" w:rsidRPr="00EB3873" w:rsidRDefault="00EB3873" w:rsidP="00EB3873">
      <w:pPr>
        <w:jc w:val="both"/>
        <w:rPr>
          <w:sz w:val="24"/>
          <w:lang w:val="uk-UA"/>
        </w:rPr>
      </w:pPr>
      <w:r w:rsidRPr="00EB3873">
        <w:rPr>
          <w:sz w:val="24"/>
          <w:lang w:val="uk-UA"/>
        </w:rPr>
        <w:t xml:space="preserve">1. Гурова </w:t>
      </w:r>
      <w:r w:rsidRPr="00EB3873">
        <w:rPr>
          <w:sz w:val="24"/>
          <w:lang w:val="uk-UA"/>
        </w:rPr>
        <w:t>А.И</w:t>
      </w:r>
      <w:r w:rsidRPr="00EB3873">
        <w:rPr>
          <w:sz w:val="24"/>
          <w:lang w:val="uk-UA"/>
        </w:rPr>
        <w:t xml:space="preserve">, Горлова </w:t>
      </w:r>
      <w:r w:rsidRPr="00EB3873">
        <w:rPr>
          <w:sz w:val="24"/>
          <w:lang w:val="uk-UA"/>
        </w:rPr>
        <w:t>О.Е.</w:t>
      </w:r>
      <w:r w:rsidRPr="00EB3873">
        <w:rPr>
          <w:sz w:val="24"/>
          <w:lang w:val="uk-UA"/>
        </w:rPr>
        <w:t>. Практикум по общей гигиене. – М., Изд-во Ун-та дружбы народов. – 1991. – с. 39-45.</w:t>
      </w:r>
    </w:p>
    <w:p w:rsidR="00EB3873" w:rsidRPr="00EB3873" w:rsidRDefault="00EB3873" w:rsidP="00EB3873">
      <w:pPr>
        <w:jc w:val="both"/>
        <w:rPr>
          <w:sz w:val="24"/>
          <w:lang w:val="uk-UA"/>
        </w:rPr>
      </w:pPr>
      <w:r w:rsidRPr="00EB3873">
        <w:rPr>
          <w:sz w:val="24"/>
          <w:lang w:val="uk-UA"/>
        </w:rPr>
        <w:t>2. Большаков А.М. Руководство к лабораторным занятиям по общей гигиене. – М., “Медицина”. – 1987.</w:t>
      </w:r>
    </w:p>
    <w:p w:rsidR="00EB3873" w:rsidRPr="00EB3873" w:rsidRDefault="00EB3873" w:rsidP="00EB3873">
      <w:pPr>
        <w:jc w:val="both"/>
        <w:rPr>
          <w:sz w:val="24"/>
          <w:lang w:val="uk-UA"/>
        </w:rPr>
      </w:pPr>
      <w:r w:rsidRPr="00EB3873">
        <w:rPr>
          <w:sz w:val="24"/>
          <w:lang w:val="uk-UA"/>
        </w:rPr>
        <w:t>3. Пивоваров Ю.П. Руководство к лабораторным занятиям по гигиене. – М., “Медицина”. – 1983.</w:t>
      </w:r>
    </w:p>
    <w:p w:rsidR="00EB3873" w:rsidRPr="00EB3873" w:rsidRDefault="00EB3873" w:rsidP="00EB3873">
      <w:pPr>
        <w:pStyle w:val="a3"/>
        <w:jc w:val="both"/>
        <w:rPr>
          <w:b/>
        </w:rPr>
      </w:pPr>
    </w:p>
    <w:p w:rsidR="00EB3873" w:rsidRPr="00EB3873" w:rsidRDefault="00EB3873" w:rsidP="00EB3873">
      <w:pPr>
        <w:pStyle w:val="a3"/>
        <w:jc w:val="both"/>
        <w:rPr>
          <w:b/>
        </w:rPr>
      </w:pPr>
    </w:p>
    <w:p w:rsidR="00EB3873" w:rsidRDefault="00EB3873">
      <w:pPr>
        <w:spacing w:after="200" w:line="276" w:lineRule="auto"/>
        <w:rPr>
          <w:b/>
          <w:sz w:val="24"/>
          <w:lang w:val="uk-UA"/>
        </w:rPr>
      </w:pPr>
      <w:r>
        <w:rPr>
          <w:b/>
        </w:rPr>
        <w:br w:type="page"/>
      </w:r>
    </w:p>
    <w:p w:rsidR="00EB3873" w:rsidRDefault="00EB3873" w:rsidP="00EB3873">
      <w:pPr>
        <w:pStyle w:val="a3"/>
        <w:jc w:val="center"/>
        <w:rPr>
          <w:b/>
        </w:rPr>
      </w:pPr>
      <w:r w:rsidRPr="00EB3873">
        <w:rPr>
          <w:b/>
        </w:rPr>
        <w:lastRenderedPageBreak/>
        <w:t>Лабораторна робота</w:t>
      </w:r>
    </w:p>
    <w:p w:rsidR="00EB3873" w:rsidRPr="00EB3873" w:rsidRDefault="00EB3873" w:rsidP="00EB3873">
      <w:pPr>
        <w:pStyle w:val="a3"/>
        <w:jc w:val="center"/>
        <w:rPr>
          <w:b/>
        </w:rPr>
      </w:pPr>
      <w:r w:rsidRPr="00EB3873">
        <w:rPr>
          <w:b/>
        </w:rPr>
        <w:t>Методи очищення та знезаражування води</w:t>
      </w:r>
      <w:r>
        <w:rPr>
          <w:b/>
        </w:rPr>
        <w:t xml:space="preserve"> у домашніх умовах</w:t>
      </w:r>
    </w:p>
    <w:p w:rsidR="00EB3873" w:rsidRPr="00EB3873" w:rsidRDefault="00EB3873" w:rsidP="00EB3873">
      <w:pPr>
        <w:pStyle w:val="a3"/>
        <w:ind w:left="2410" w:hanging="1701"/>
        <w:jc w:val="both"/>
      </w:pPr>
      <w:r w:rsidRPr="00EB3873">
        <w:rPr>
          <w:b/>
          <w:i/>
          <w:u w:val="single"/>
        </w:rPr>
        <w:t>Мета роботи:</w:t>
      </w:r>
      <w:r w:rsidRPr="00EB3873">
        <w:t xml:space="preserve"> ознайомитися з коагуляційним методом очищення питної води та методом знезаражування питної води хлоруванням.</w:t>
      </w:r>
    </w:p>
    <w:p w:rsidR="00EB3873" w:rsidRPr="00EB3873" w:rsidRDefault="00EB3873" w:rsidP="00EB3873">
      <w:pPr>
        <w:pStyle w:val="a3"/>
        <w:ind w:firstLine="0"/>
        <w:jc w:val="both"/>
        <w:rPr>
          <w:b/>
          <w:u w:val="single"/>
        </w:rPr>
      </w:pPr>
      <w:r w:rsidRPr="00EB3873">
        <w:rPr>
          <w:b/>
          <w:u w:val="single"/>
        </w:rPr>
        <w:t>Теоретичне обгрунтування</w:t>
      </w:r>
    </w:p>
    <w:p w:rsidR="00EB3873" w:rsidRPr="00EB3873" w:rsidRDefault="00EB3873" w:rsidP="00EB3873">
      <w:pPr>
        <w:pStyle w:val="a3"/>
        <w:ind w:firstLine="0"/>
        <w:jc w:val="both"/>
        <w:rPr>
          <w:u w:val="single"/>
        </w:rPr>
      </w:pPr>
      <w:r w:rsidRPr="00EB3873">
        <w:rPr>
          <w:u w:val="single"/>
        </w:rPr>
        <w:t>Очищення питної води методом коагуляції</w:t>
      </w:r>
    </w:p>
    <w:p w:rsidR="00EB3873" w:rsidRPr="00EB3873" w:rsidRDefault="00EB3873" w:rsidP="00EB3873">
      <w:pPr>
        <w:pStyle w:val="a3"/>
        <w:jc w:val="both"/>
      </w:pPr>
      <w:r w:rsidRPr="00EB3873">
        <w:t>Особливістю коагуляційного очищення води є необхідність застосування коагулянтів, що не викликають вторинного забруднення води. До основних методів коагуляційного очищення належать: коагуляція електролітами; гетерокоагуляція, в тому числі взаємна коагуляція колоїдів; а також коагуляція під дією фізичних чи хімічних факторів (перемішування, нагрівання, заморожування і т.д.).</w:t>
      </w:r>
    </w:p>
    <w:p w:rsidR="00EB3873" w:rsidRPr="00EB3873" w:rsidRDefault="00EB3873" w:rsidP="00EB3873">
      <w:pPr>
        <w:pStyle w:val="a3"/>
        <w:jc w:val="both"/>
      </w:pPr>
      <w:r w:rsidRPr="00EB3873">
        <w:t xml:space="preserve">На даному етапі основним процесом коагуляції, що використовується при очищенні питної води, є гетерокоагуляція. </w:t>
      </w:r>
      <w:r w:rsidRPr="00EB3873">
        <w:rPr>
          <w:i/>
        </w:rPr>
        <w:t>Гетерокоагуляція</w:t>
      </w:r>
      <w:r w:rsidRPr="00EB3873">
        <w:t xml:space="preserve"> – це взаємодія колоїдних та дрібнодисперсних частинок з агрегатами, що утворюються при уведенні коагулянтів (солей алюмінію, заліза і т.д.) у воду.</w:t>
      </w:r>
    </w:p>
    <w:p w:rsidR="00EB3873" w:rsidRPr="00EB3873" w:rsidRDefault="00EB3873" w:rsidP="00EB3873">
      <w:pPr>
        <w:pStyle w:val="a3"/>
        <w:jc w:val="both"/>
      </w:pPr>
      <w:r w:rsidRPr="00EB3873">
        <w:t>При введенні у воду солей алюмінію або заліза відбувається їх гідроліз, в результаті якого утворюються малорозчинні у воді сполуки, що випадають в осад. Брутто-стехіометричне рівняння такого гідролізу записують досить просто, наприклад:</w:t>
      </w:r>
    </w:p>
    <w:p w:rsidR="00EB3873" w:rsidRPr="00EB3873" w:rsidRDefault="00EB3873" w:rsidP="00EB3873">
      <w:pPr>
        <w:pStyle w:val="a3"/>
        <w:ind w:firstLine="0"/>
        <w:jc w:val="both"/>
      </w:pPr>
      <w:r w:rsidRPr="00EB3873">
        <w:t>Al</w:t>
      </w:r>
      <w:r w:rsidRPr="00EB3873">
        <w:rPr>
          <w:vertAlign w:val="subscript"/>
        </w:rPr>
        <w:t>2</w:t>
      </w:r>
      <w:r w:rsidRPr="00EB3873">
        <w:t>(SO</w:t>
      </w:r>
      <w:r w:rsidRPr="00EB3873">
        <w:rPr>
          <w:vertAlign w:val="subscript"/>
        </w:rPr>
        <w:t>4</w:t>
      </w:r>
      <w:r w:rsidRPr="00EB3873">
        <w:t>)</w:t>
      </w:r>
      <w:r w:rsidRPr="00EB3873">
        <w:rPr>
          <w:vertAlign w:val="subscript"/>
        </w:rPr>
        <w:t xml:space="preserve">3 </w:t>
      </w:r>
      <w:r w:rsidRPr="00EB3873">
        <w:t>+ 6H</w:t>
      </w:r>
      <w:r w:rsidRPr="00EB3873">
        <w:rPr>
          <w:vertAlign w:val="subscript"/>
        </w:rPr>
        <w:t>2</w:t>
      </w:r>
      <w:r w:rsidRPr="00EB3873">
        <w:t>O  ↔  2Al(OH)</w:t>
      </w:r>
      <w:r w:rsidRPr="00EB3873">
        <w:rPr>
          <w:vertAlign w:val="subscript"/>
        </w:rPr>
        <w:t>3</w:t>
      </w:r>
      <w:r w:rsidRPr="00EB3873">
        <w:t xml:space="preserve"> + 3H</w:t>
      </w:r>
      <w:r w:rsidRPr="00EB3873">
        <w:rPr>
          <w:vertAlign w:val="subscript"/>
        </w:rPr>
        <w:t>2</w:t>
      </w:r>
      <w:r w:rsidRPr="00EB3873">
        <w:t>SO</w:t>
      </w:r>
      <w:r w:rsidRPr="00EB3873">
        <w:rPr>
          <w:vertAlign w:val="subscript"/>
        </w:rPr>
        <w:t xml:space="preserve">4 </w:t>
      </w:r>
      <w:r w:rsidRPr="00EB3873">
        <w:t xml:space="preserve"> або</w:t>
      </w:r>
    </w:p>
    <w:p w:rsidR="00EB3873" w:rsidRPr="00EB3873" w:rsidRDefault="00EB3873" w:rsidP="00EB3873">
      <w:pPr>
        <w:pStyle w:val="a3"/>
        <w:ind w:firstLine="0"/>
        <w:jc w:val="both"/>
      </w:pPr>
      <w:r w:rsidRPr="00EB3873">
        <w:t>FeCl</w:t>
      </w:r>
      <w:r w:rsidRPr="00EB3873">
        <w:rPr>
          <w:vertAlign w:val="subscript"/>
        </w:rPr>
        <w:t>3</w:t>
      </w:r>
      <w:r w:rsidRPr="00EB3873">
        <w:t xml:space="preserve"> + 3H</w:t>
      </w:r>
      <w:r w:rsidRPr="00EB3873">
        <w:rPr>
          <w:vertAlign w:val="subscript"/>
        </w:rPr>
        <w:t>2</w:t>
      </w:r>
      <w:r w:rsidRPr="00EB3873">
        <w:t>O  ↔  Fe(OH)</w:t>
      </w:r>
      <w:r w:rsidRPr="00EB3873">
        <w:rPr>
          <w:vertAlign w:val="subscript"/>
        </w:rPr>
        <w:t xml:space="preserve">3 </w:t>
      </w:r>
      <w:r w:rsidRPr="00EB3873">
        <w:t>+ 3HCl</w:t>
      </w:r>
    </w:p>
    <w:p w:rsidR="00EB3873" w:rsidRPr="00EB3873" w:rsidRDefault="00EB3873" w:rsidP="00EB3873">
      <w:pPr>
        <w:pStyle w:val="a3"/>
        <w:jc w:val="both"/>
      </w:pPr>
      <w:r w:rsidRPr="00EB3873">
        <w:t>Насправді реакції гідролізу, що розглядаються, на практиці протікають значно складніше. За сучасними уявленнями, при введенні у воду неорганічних коагулянтів (солей алюмінію, заліза і т.п.) відбувається зниження агрегативної стійкості системи під дією електроліту (доданої солі), сорбція іонів на поверхні частинок і утворення в результаті хімічної реакції нової малорозчинної сполуки, концентрація якої у воді значно вища за її розчинність і яка випадає у осад.</w:t>
      </w:r>
    </w:p>
    <w:p w:rsidR="00EB3873" w:rsidRPr="00EB3873" w:rsidRDefault="00EB3873" w:rsidP="00EB3873">
      <w:pPr>
        <w:pStyle w:val="a3"/>
        <w:ind w:firstLine="0"/>
        <w:jc w:val="both"/>
        <w:rPr>
          <w:u w:val="single"/>
        </w:rPr>
      </w:pPr>
      <w:r w:rsidRPr="00EB3873">
        <w:rPr>
          <w:u w:val="single"/>
        </w:rPr>
        <w:t>Знезаражування води</w:t>
      </w:r>
    </w:p>
    <w:p w:rsidR="00EB3873" w:rsidRPr="00EB3873" w:rsidRDefault="00EB3873" w:rsidP="00EB3873">
      <w:pPr>
        <w:pStyle w:val="a3"/>
        <w:jc w:val="both"/>
      </w:pPr>
      <w:r w:rsidRPr="00EB3873">
        <w:t>Для знезаражування води на водогонах використовуються різні фізичні та хімічні методи: ультрафіолетове та гама-випромінювання, струм високої частоти, хлорування, озонування, сріблення води та інш.</w:t>
      </w:r>
    </w:p>
    <w:p w:rsidR="00EB3873" w:rsidRPr="00EB3873" w:rsidRDefault="00EB3873" w:rsidP="00EB3873">
      <w:pPr>
        <w:pStyle w:val="a3"/>
        <w:jc w:val="both"/>
      </w:pPr>
      <w:r w:rsidRPr="00EB3873">
        <w:t>Найпоширенішим способом залишається обробка води сполуками хлору: газоподібним хлором Cl</w:t>
      </w:r>
      <w:r w:rsidRPr="00EB3873">
        <w:rPr>
          <w:vertAlign w:val="subscript"/>
        </w:rPr>
        <w:t>2</w:t>
      </w:r>
      <w:r w:rsidRPr="00EB3873">
        <w:t>, хлорним вапном Ca(OCl)</w:t>
      </w:r>
      <w:r w:rsidRPr="00EB3873">
        <w:rPr>
          <w:vertAlign w:val="subscript"/>
        </w:rPr>
        <w:t>2</w:t>
      </w:r>
      <w:r w:rsidRPr="00EB3873">
        <w:t xml:space="preserve"> · CaO · H</w:t>
      </w:r>
      <w:r w:rsidRPr="00EB3873">
        <w:rPr>
          <w:vertAlign w:val="subscript"/>
        </w:rPr>
        <w:t>2</w:t>
      </w:r>
      <w:r w:rsidRPr="00EB3873">
        <w:t>O, гіпохлоритом кальцію Ca(OCl)</w:t>
      </w:r>
      <w:r w:rsidRPr="00EB3873">
        <w:rPr>
          <w:vertAlign w:val="subscript"/>
        </w:rPr>
        <w:t>2</w:t>
      </w:r>
      <w:r w:rsidRPr="00EB3873">
        <w:t>, хлорамінами (RNHCl</w:t>
      </w:r>
      <w:r w:rsidRPr="00EB3873">
        <w:rPr>
          <w:vertAlign w:val="subscript"/>
        </w:rPr>
        <w:t>2</w:t>
      </w:r>
      <w:r w:rsidRPr="00EB3873">
        <w:t xml:space="preserve"> i RNH</w:t>
      </w:r>
      <w:r w:rsidRPr="00EB3873">
        <w:rPr>
          <w:vertAlign w:val="subscript"/>
        </w:rPr>
        <w:t>2</w:t>
      </w:r>
      <w:r w:rsidRPr="00EB3873">
        <w:t>Cl). В усіх випадках при контакті цих сполук з водою виділяється хлорноватиста кислота HOCl, яка частково дисоціює у воді з виділенням гіпохлорит-іону OCl</w:t>
      </w:r>
      <w:r w:rsidRPr="00EB3873">
        <w:rPr>
          <w:vertAlign w:val="superscript"/>
        </w:rPr>
        <w:t>-</w:t>
      </w:r>
      <w:r w:rsidRPr="00EB3873">
        <w:t>. HOCl і OCl</w:t>
      </w:r>
      <w:r w:rsidRPr="00EB3873">
        <w:rPr>
          <w:vertAlign w:val="superscript"/>
        </w:rPr>
        <w:t>-</w:t>
      </w:r>
      <w:r w:rsidRPr="00EB3873">
        <w:t xml:space="preserve"> зумовлюють бактерицидну дію хлору та його сполук та розглядаються як “активний хлор”. Антимікробний ефект активного хлору пов’язаний з його окислювальною дією на речовини, що входять до складу бактеріальної клітини, перш за все на ферменти, які регулюють окислювально-відновні процеси. Після цього відбувається деструкція протоплазми бактеріальної клітини.</w:t>
      </w:r>
    </w:p>
    <w:p w:rsidR="00EB3873" w:rsidRPr="00EB3873" w:rsidRDefault="00EB3873" w:rsidP="00EB3873">
      <w:pPr>
        <w:pStyle w:val="a3"/>
        <w:jc w:val="both"/>
      </w:pPr>
      <w:r w:rsidRPr="00EB3873">
        <w:rPr>
          <w:i/>
        </w:rPr>
        <w:t>Вибір дози хлору для нормального хлорування.</w:t>
      </w:r>
      <w:r w:rsidRPr="00EB3873">
        <w:t xml:space="preserve"> При знезаражуванні води нормальними дозами хлору велике значення має правильний вибір дози активного хлору. Для цього беруть таку кількість хлорного вапна, яка здатна забезпечувати хороший бактерицидний ефект та наявність у воді 0.3-0.5 мг/л залишкового хлору після 30-хвилинного контакту води з хлором влітку та 1-2 годин взимку.</w:t>
      </w:r>
    </w:p>
    <w:p w:rsidR="00EB3873" w:rsidRPr="00EB3873" w:rsidRDefault="00EB3873" w:rsidP="00EB3873">
      <w:pPr>
        <w:pStyle w:val="a3"/>
        <w:jc w:val="both"/>
      </w:pPr>
      <w:r w:rsidRPr="00EB3873">
        <w:t>Хлорування води за цим методом найбільш прийнятне при централізованому водопостачанні, оскільки невеликі кількості залишкового хлору не змінюють органолептичних властивостей води (смак і запах) і не вимагають подальшого дехлорування.</w:t>
      </w:r>
    </w:p>
    <w:p w:rsidR="00EB3873" w:rsidRPr="00EB3873" w:rsidRDefault="00EB3873" w:rsidP="00EB3873">
      <w:pPr>
        <w:pStyle w:val="a3"/>
        <w:jc w:val="both"/>
      </w:pPr>
      <w:r w:rsidRPr="00EB3873">
        <w:t xml:space="preserve">Кількість міліграмів активного хлору, який поглинається органічними речовинами в 1 л води, називають </w:t>
      </w:r>
      <w:r w:rsidRPr="00EB3873">
        <w:rPr>
          <w:u w:val="single"/>
        </w:rPr>
        <w:t>хлоропоглинанням</w:t>
      </w:r>
      <w:r w:rsidRPr="00EB3873">
        <w:t xml:space="preserve"> води, яке разом із </w:t>
      </w:r>
      <w:r w:rsidRPr="00EB3873">
        <w:rPr>
          <w:u w:val="single"/>
        </w:rPr>
        <w:t>залишковим хлором</w:t>
      </w:r>
      <w:r w:rsidRPr="00EB3873">
        <w:t xml:space="preserve"> складає </w:t>
      </w:r>
      <w:r w:rsidRPr="00EB3873">
        <w:rPr>
          <w:u w:val="single"/>
        </w:rPr>
        <w:t>хлорпотребу</w:t>
      </w:r>
      <w:r w:rsidRPr="00EB3873">
        <w:t xml:space="preserve"> води.</w:t>
      </w:r>
    </w:p>
    <w:p w:rsidR="00EB3873" w:rsidRDefault="00EB3873" w:rsidP="00EB3873">
      <w:pPr>
        <w:pStyle w:val="a3"/>
        <w:ind w:firstLine="0"/>
        <w:jc w:val="both"/>
        <w:rPr>
          <w:u w:val="single"/>
        </w:rPr>
      </w:pPr>
    </w:p>
    <w:p w:rsidR="00EB3873" w:rsidRDefault="00EB3873" w:rsidP="00EB3873">
      <w:pPr>
        <w:pStyle w:val="a3"/>
        <w:ind w:firstLine="0"/>
        <w:jc w:val="both"/>
        <w:rPr>
          <w:u w:val="single"/>
        </w:rPr>
      </w:pPr>
    </w:p>
    <w:p w:rsidR="00EB3873" w:rsidRPr="00EB3873" w:rsidRDefault="00EB3873" w:rsidP="00EB3873">
      <w:pPr>
        <w:pStyle w:val="a3"/>
        <w:ind w:firstLine="0"/>
        <w:jc w:val="both"/>
        <w:rPr>
          <w:u w:val="single"/>
        </w:rPr>
      </w:pPr>
      <w:r w:rsidRPr="00EB3873">
        <w:rPr>
          <w:u w:val="single"/>
        </w:rPr>
        <w:lastRenderedPageBreak/>
        <w:t>Хлорування води підвищеними дозами (перехлорування)</w:t>
      </w:r>
    </w:p>
    <w:p w:rsidR="00EB3873" w:rsidRPr="00EB3873" w:rsidRDefault="00EB3873" w:rsidP="00EB3873">
      <w:pPr>
        <w:pStyle w:val="a3"/>
        <w:jc w:val="both"/>
      </w:pPr>
      <w:r w:rsidRPr="00EB3873">
        <w:t>Знезаражування води підвищеними дозами хлору використовується зазвичай в польових умовах, особливо при незадовільних органолептичних властивостях води або несприятливому санітарно-топографічному оточенні джерела води, а також при наявності випадків інфекційних захворювань в районі.</w:t>
      </w:r>
    </w:p>
    <w:p w:rsidR="00EB3873" w:rsidRPr="00EB3873" w:rsidRDefault="00EB3873" w:rsidP="00EB3873">
      <w:pPr>
        <w:pStyle w:val="a3"/>
        <w:jc w:val="both"/>
      </w:pPr>
      <w:r w:rsidRPr="00EB3873">
        <w:t>Доза активного хлору для перехлорування вибирається так, щоби напевне перевищити хлоропоглинання води та забезпечити надлишкову кількість залишкового хлору. Це дозволяє скоротити час контакту хлору з водою до 10 – 15 хв. влітку і до 30 хв. взимку.</w:t>
      </w:r>
    </w:p>
    <w:p w:rsidR="00EB3873" w:rsidRPr="00EB3873" w:rsidRDefault="00EB3873" w:rsidP="00EB3873">
      <w:pPr>
        <w:pStyle w:val="a3"/>
        <w:jc w:val="both"/>
      </w:pPr>
      <w:r w:rsidRPr="00EB3873">
        <w:t>Для перехлорування порівняно чистої води обирають дози активного хлору близько 5 – 10 мг/л, для забрудненіших вод з великою забарвленістю використовуються дози в 10 – 20 мг/л, при сильній забрудненості та незадовільному санітарно-епідеміологчному стані використовуються дози 20 – 30 мг/л і вище.</w:t>
      </w:r>
    </w:p>
    <w:p w:rsidR="00EB3873" w:rsidRPr="00EB3873" w:rsidRDefault="00EB3873" w:rsidP="00EB3873">
      <w:pPr>
        <w:pStyle w:val="a3"/>
        <w:jc w:val="both"/>
      </w:pPr>
      <w:r w:rsidRPr="00EB3873">
        <w:t>Знезаражування води підвищеними дозами хлору зазвичай проводиться за допомогою хлорного вапна, необхідну кількість якого вираховують, виходячи із наміченої дози активного хлору та процентного вмісту активного хлору у хлорному вапні.</w:t>
      </w:r>
    </w:p>
    <w:p w:rsidR="00EB3873" w:rsidRPr="00EB3873" w:rsidRDefault="00EB3873" w:rsidP="00EB3873">
      <w:pPr>
        <w:pStyle w:val="a3"/>
        <w:jc w:val="both"/>
      </w:pPr>
      <w:r w:rsidRPr="00EB3873">
        <w:t>Оскільки вміст залишкового хлору при цьому способі хлорування може значно перевищувати допустимі дози, і вода набуває неприємного смаку і запаху, проводиться вилучення надлишку хлору, тобто дехлорування води. Для дехлорування зазвичай використовується 0.01 н. розчин тіосульфату натрію або фільтрування води через активоване вугілля.</w:t>
      </w:r>
    </w:p>
    <w:p w:rsidR="00EB3873" w:rsidRPr="00EB3873" w:rsidRDefault="00EB3873" w:rsidP="00EB3873">
      <w:pPr>
        <w:pStyle w:val="a3"/>
        <w:ind w:firstLine="0"/>
        <w:jc w:val="both"/>
        <w:rPr>
          <w:b/>
          <w:u w:val="single"/>
        </w:rPr>
      </w:pPr>
      <w:r w:rsidRPr="00EB3873">
        <w:rPr>
          <w:b/>
          <w:u w:val="single"/>
        </w:rPr>
        <w:t>Принцип методу</w:t>
      </w:r>
    </w:p>
    <w:p w:rsidR="00EB3873" w:rsidRPr="00EB3873" w:rsidRDefault="00EB3873" w:rsidP="00EB3873">
      <w:pPr>
        <w:pStyle w:val="a3"/>
        <w:jc w:val="both"/>
      </w:pPr>
      <w:r w:rsidRPr="00EB3873">
        <w:rPr>
          <w:i/>
        </w:rPr>
        <w:t>Визначення вмісту активного хлору в хлорному вапні.</w:t>
      </w:r>
      <w:r w:rsidRPr="00EB3873">
        <w:t xml:space="preserve"> Принцип визначення активного хлору базується на здатності хлору витісняти йод з розчинів йодиду калію.</w:t>
      </w:r>
    </w:p>
    <w:p w:rsidR="00EB3873" w:rsidRPr="00EB3873" w:rsidRDefault="00EB3873" w:rsidP="00EB3873">
      <w:pPr>
        <w:pStyle w:val="a3"/>
        <w:jc w:val="both"/>
      </w:pPr>
      <w:r w:rsidRPr="00EB3873">
        <w:t>Йод, що виділився, титрують тіосульфатом натрію в присутності крохмалю до зникнення забарвлення розчину. Реакція протікає за рівняннями:</w:t>
      </w:r>
    </w:p>
    <w:p w:rsidR="00EB3873" w:rsidRPr="00EB3873" w:rsidRDefault="00EB3873" w:rsidP="00EB3873">
      <w:pPr>
        <w:pStyle w:val="a3"/>
        <w:ind w:firstLine="0"/>
        <w:jc w:val="both"/>
      </w:pPr>
      <w:r w:rsidRPr="00EB3873">
        <w:t>Ca(OCl)</w:t>
      </w:r>
      <w:r w:rsidRPr="00EB3873">
        <w:rPr>
          <w:vertAlign w:val="subscript"/>
        </w:rPr>
        <w:t>2</w:t>
      </w:r>
      <w:r w:rsidRPr="00EB3873">
        <w:t xml:space="preserve">  +  4KI  +  4HCl   =   CaCl</w:t>
      </w:r>
      <w:r w:rsidRPr="00EB3873">
        <w:rPr>
          <w:vertAlign w:val="subscript"/>
        </w:rPr>
        <w:t>2</w:t>
      </w:r>
      <w:r w:rsidRPr="00EB3873">
        <w:t xml:space="preserve">  + 4KCl  +  2H</w:t>
      </w:r>
      <w:r w:rsidRPr="00EB3873">
        <w:rPr>
          <w:vertAlign w:val="subscript"/>
        </w:rPr>
        <w:t>2</w:t>
      </w:r>
      <w:r w:rsidRPr="00EB3873">
        <w:t>O  +  2I</w:t>
      </w:r>
      <w:r w:rsidRPr="00EB3873">
        <w:rPr>
          <w:vertAlign w:val="subscript"/>
        </w:rPr>
        <w:t>2</w:t>
      </w:r>
      <w:r w:rsidRPr="00EB3873">
        <w:t>;</w:t>
      </w:r>
    </w:p>
    <w:p w:rsidR="00EB3873" w:rsidRPr="00EB3873" w:rsidRDefault="00EB3873" w:rsidP="00EB3873">
      <w:pPr>
        <w:pStyle w:val="a3"/>
        <w:ind w:firstLine="0"/>
        <w:jc w:val="both"/>
      </w:pPr>
      <w:r w:rsidRPr="00EB3873">
        <w:t>I</w:t>
      </w:r>
      <w:r w:rsidRPr="00EB3873">
        <w:rPr>
          <w:vertAlign w:val="subscript"/>
        </w:rPr>
        <w:t>2</w:t>
      </w:r>
      <w:r w:rsidRPr="00EB3873">
        <w:t xml:space="preserve">  +  2Na</w:t>
      </w:r>
      <w:r w:rsidRPr="00EB3873">
        <w:rPr>
          <w:vertAlign w:val="subscript"/>
        </w:rPr>
        <w:t>2</w:t>
      </w:r>
      <w:r w:rsidRPr="00EB3873">
        <w:t>S</w:t>
      </w:r>
      <w:r w:rsidRPr="00EB3873">
        <w:rPr>
          <w:vertAlign w:val="subscript"/>
        </w:rPr>
        <w:t>2</w:t>
      </w:r>
      <w:r w:rsidRPr="00EB3873">
        <w:t>O</w:t>
      </w:r>
      <w:r w:rsidRPr="00EB3873">
        <w:rPr>
          <w:vertAlign w:val="subscript"/>
        </w:rPr>
        <w:t>3</w:t>
      </w:r>
      <w:r w:rsidRPr="00EB3873">
        <w:t xml:space="preserve">   =   Na</w:t>
      </w:r>
      <w:r w:rsidRPr="00EB3873">
        <w:rPr>
          <w:vertAlign w:val="subscript"/>
        </w:rPr>
        <w:t>2</w:t>
      </w:r>
      <w:r w:rsidRPr="00EB3873">
        <w:t>S</w:t>
      </w:r>
      <w:r w:rsidRPr="00EB3873">
        <w:rPr>
          <w:vertAlign w:val="subscript"/>
        </w:rPr>
        <w:t>4</w:t>
      </w:r>
      <w:r w:rsidRPr="00EB3873">
        <w:t>O</w:t>
      </w:r>
      <w:r w:rsidRPr="00EB3873">
        <w:rPr>
          <w:vertAlign w:val="subscript"/>
        </w:rPr>
        <w:t>6</w:t>
      </w:r>
      <w:r w:rsidRPr="00EB3873">
        <w:t xml:space="preserve">  +  2NaI.</w:t>
      </w:r>
    </w:p>
    <w:p w:rsidR="00EB3873" w:rsidRPr="00EB3873" w:rsidRDefault="00EB3873" w:rsidP="00EB3873">
      <w:pPr>
        <w:pStyle w:val="a3"/>
        <w:ind w:firstLine="0"/>
        <w:jc w:val="both"/>
        <w:rPr>
          <w:b/>
          <w:u w:val="single"/>
        </w:rPr>
      </w:pPr>
      <w:r w:rsidRPr="00EB3873">
        <w:rPr>
          <w:b/>
          <w:u w:val="single"/>
        </w:rPr>
        <w:t>Хід роботи</w:t>
      </w:r>
    </w:p>
    <w:p w:rsidR="00EB3873" w:rsidRPr="00EB3873" w:rsidRDefault="00EB3873" w:rsidP="00EB3873">
      <w:pPr>
        <w:pStyle w:val="a3"/>
        <w:ind w:firstLine="709"/>
        <w:jc w:val="both"/>
        <w:rPr>
          <w:u w:val="single"/>
        </w:rPr>
      </w:pPr>
      <w:r w:rsidRPr="00EB3873">
        <w:t xml:space="preserve">I. </w:t>
      </w:r>
      <w:r w:rsidRPr="00EB3873">
        <w:rPr>
          <w:u w:val="single"/>
        </w:rPr>
        <w:t>Визначення дози коагулянту</w:t>
      </w:r>
    </w:p>
    <w:p w:rsidR="00EB3873" w:rsidRPr="00EB3873" w:rsidRDefault="00EB3873" w:rsidP="00EB3873">
      <w:pPr>
        <w:pStyle w:val="a3"/>
        <w:ind w:firstLine="0"/>
        <w:jc w:val="both"/>
      </w:pPr>
      <w:r w:rsidRPr="00EB3873">
        <w:t>1. Попередньо слід визначитт бікарбонатну твердість води. Для цього у колбу налити 100 мл досліджуваної води, 3 краплі розчину метилового оранжевого і титрувати 0.1 н. розчином соляної кислоти до появи слабко-рожевого забарвлення. Кількість мілілітрів HCl, що пішла на титрування, помножити на 2.8, щоби отримати величину бікарбонатної твердості в градусах. Якщо твердість води вища за 4°, слід приступити до вибору необхідної дози коагулянту.</w:t>
      </w:r>
    </w:p>
    <w:p w:rsidR="00EB3873" w:rsidRPr="00EB3873" w:rsidRDefault="00EB3873" w:rsidP="00EB3873">
      <w:pPr>
        <w:pStyle w:val="a3"/>
        <w:ind w:firstLine="0"/>
        <w:jc w:val="both"/>
      </w:pPr>
      <w:r w:rsidRPr="00EB3873">
        <w:t>2. В 3 колби налити по 200 мл досліджуваної води. В першу колбу внести 2 мл, в другу – 3 мл, в третю – 4 мл 1% розчину Al</w:t>
      </w:r>
      <w:r w:rsidRPr="00EB3873">
        <w:rPr>
          <w:vertAlign w:val="subscript"/>
        </w:rPr>
        <w:t>2</w:t>
      </w:r>
      <w:r w:rsidRPr="00EB3873">
        <w:t>(SO</w:t>
      </w:r>
      <w:r w:rsidRPr="00EB3873">
        <w:rPr>
          <w:vertAlign w:val="subscript"/>
        </w:rPr>
        <w:t>4</w:t>
      </w:r>
      <w:r w:rsidRPr="00EB3873">
        <w:t>)</w:t>
      </w:r>
      <w:r w:rsidRPr="00EB3873">
        <w:rPr>
          <w:vertAlign w:val="subscript"/>
        </w:rPr>
        <w:t>3</w:t>
      </w:r>
      <w:r w:rsidRPr="00EB3873">
        <w:t>. Вміст колб перемішати скляною паличкою і спостерігати за характером пластівцеутворення протягом 10 хв. Обирається найменша доза коагулянту, яка забезпечує швидке утворення та осадження пластівців. Якщо процес відбувається надто швидко (менш як 5 хв.) і великі пластівці не встигають утворюватися, слід провести повторне дослідження з меншою кількістю сульфату алюмінію. При відсутності помітної коагуляції в усіх колбах дослід повторити з більшими дозами.</w:t>
      </w:r>
    </w:p>
    <w:p w:rsidR="00EB3873" w:rsidRPr="00EB3873" w:rsidRDefault="00EB3873" w:rsidP="00EB3873">
      <w:pPr>
        <w:pStyle w:val="a3"/>
        <w:ind w:firstLine="0"/>
        <w:jc w:val="both"/>
      </w:pPr>
      <w:r w:rsidRPr="00EB3873">
        <w:t>3. При бікарбонатній твердості води, меншій за 4°, перед пробною коагуляцією у воду додати 1% розчин карбонату натрію у кількості, що складає половину дози коагулянту (1.0, 1.5 і 2.0 мл).</w:t>
      </w:r>
    </w:p>
    <w:p w:rsidR="00EB3873" w:rsidRPr="00EB3873" w:rsidRDefault="00EB3873" w:rsidP="00EB3873">
      <w:pPr>
        <w:pStyle w:val="a3"/>
        <w:ind w:firstLine="0"/>
        <w:jc w:val="both"/>
      </w:pPr>
      <w:r w:rsidRPr="00EB3873">
        <w:rPr>
          <w:i/>
          <w:u w:val="single"/>
        </w:rPr>
        <w:t>Приклад розрахунку необхідної дози коагулянту</w:t>
      </w:r>
      <w:r w:rsidRPr="00EB3873">
        <w:rPr>
          <w:i/>
        </w:rPr>
        <w:t>:</w:t>
      </w:r>
      <w:r w:rsidRPr="00EB3873">
        <w:t xml:space="preserve"> якщо коагуляція найкраще пройшла у другій колбі, куди на 200 мл води було внесено 3 мл 1% розчину сульфату алюмінію, то коагуляція 1 л води буде потребувати 3 мл · 5 = 15 мл 1% розчину. Оскільки 1 мл 1% розчину містить 0.01 г речовини, це відповідає 0.15 г сульфату алюмінію на 1 л води (0.01 г · 15 мл = 0.15 г).</w:t>
      </w:r>
    </w:p>
    <w:p w:rsidR="00EB3873" w:rsidRDefault="00EB3873" w:rsidP="00EB3873">
      <w:pPr>
        <w:pStyle w:val="a3"/>
        <w:ind w:firstLine="709"/>
        <w:jc w:val="both"/>
      </w:pPr>
    </w:p>
    <w:p w:rsidR="00EB3873" w:rsidRDefault="00EB3873" w:rsidP="00EB3873">
      <w:pPr>
        <w:pStyle w:val="a3"/>
        <w:ind w:firstLine="709"/>
        <w:jc w:val="both"/>
      </w:pPr>
    </w:p>
    <w:p w:rsidR="00EB3873" w:rsidRPr="00EB3873" w:rsidRDefault="00EB3873" w:rsidP="00EB3873">
      <w:pPr>
        <w:pStyle w:val="a3"/>
        <w:ind w:firstLine="709"/>
        <w:jc w:val="both"/>
        <w:rPr>
          <w:u w:val="single"/>
        </w:rPr>
      </w:pPr>
      <w:r w:rsidRPr="00EB3873">
        <w:lastRenderedPageBreak/>
        <w:t xml:space="preserve">II. </w:t>
      </w:r>
      <w:r w:rsidRPr="00EB3873">
        <w:rPr>
          <w:u w:val="single"/>
        </w:rPr>
        <w:t>Знезаражування води</w:t>
      </w:r>
    </w:p>
    <w:p w:rsidR="00EB3873" w:rsidRPr="00EB3873" w:rsidRDefault="00EB3873" w:rsidP="00EB3873">
      <w:pPr>
        <w:pStyle w:val="a3"/>
        <w:ind w:firstLine="0"/>
        <w:jc w:val="both"/>
      </w:pPr>
      <w:r w:rsidRPr="00EB3873">
        <w:t>1. Відважити 1 г сухого хлорного вапна, розтерти у ступці, додаючи дистильовану воду до утворення кашиці, яку перенести у циліндр, розвести дистильованою водою і добре перемішати.</w:t>
      </w:r>
    </w:p>
    <w:p w:rsidR="00EB3873" w:rsidRPr="00EB3873" w:rsidRDefault="00EB3873" w:rsidP="00EB3873">
      <w:pPr>
        <w:pStyle w:val="a3"/>
        <w:ind w:firstLine="0"/>
        <w:jc w:val="both"/>
      </w:pPr>
      <w:r w:rsidRPr="00EB3873">
        <w:t xml:space="preserve">2. Отриманому 1% розчину хлорного вапна дати відстоятись і взяти 5 мл просвітленого розчину в колбу на 250 мл. Туди ж прилити 1 мл HCl (1 : 3), 5 мл 1% розчину KI, 100 мл дистильованої води і титрувати 0.01 н. розчином тіосульфату натрію, доки інтенсивність забарвлення не зменшиться до слабо-жовтого кольору. Після цього додати 1 мл 1% розчину крохмалю і закінчити титрування посинілого розчину до повного його знебарвлення. Відзначити загальний об’єм тіосульфату, що пішов на титрування. </w:t>
      </w:r>
    </w:p>
    <w:p w:rsidR="00EB3873" w:rsidRPr="00EB3873" w:rsidRDefault="00EB3873" w:rsidP="00EB3873">
      <w:pPr>
        <w:pStyle w:val="a3"/>
        <w:ind w:firstLine="0"/>
        <w:jc w:val="both"/>
      </w:pPr>
      <w:r w:rsidRPr="00EB3873">
        <w:t>3. Вираховування відсотку активного хлору провести з урахуванням того, що 1 мл 0.01 н. розчину тіосульфату відповідає 0.355 мг активного хлору.</w:t>
      </w:r>
    </w:p>
    <w:p w:rsidR="00EB3873" w:rsidRPr="00EB3873" w:rsidRDefault="00EB3873" w:rsidP="00EB3873">
      <w:pPr>
        <w:pStyle w:val="a3"/>
        <w:ind w:firstLine="0"/>
        <w:jc w:val="both"/>
      </w:pPr>
      <w:r w:rsidRPr="00EB3873">
        <w:rPr>
          <w:i/>
          <w:u w:val="single"/>
        </w:rPr>
        <w:t>Приклад розрахунку:</w:t>
      </w:r>
      <w:r w:rsidRPr="00EB3873">
        <w:rPr>
          <w:b/>
        </w:rPr>
        <w:t xml:space="preserve"> </w:t>
      </w:r>
      <w:r w:rsidRPr="00EB3873">
        <w:t>Якщо на титрування 5 мл 1% розчину хлорного вапна пішло 34.2 мл тіосульфату, то 5 мл вказаного розчину містить 0.355 мг · 34.2 = 12.4 мг активного хлору. 1 мл 1% розчину хлорного вапна містить 12.4 мг : 5 = 2.428 мг, або 0.0024 г активного хлору. Оскільки у 1 мл 1% хлорного вапна міститься 0.01 г сухої речовини, то процент активного хлору в сухому хлорному вапні розраховують із пропорції: 0.01 г сухого вапна – 0.0024 г активного хлору; 100 г сухого вапна – Х активного хлору, отже: Х = (100 · 0.0024)/0.01 = 24%.</w:t>
      </w:r>
    </w:p>
    <w:p w:rsidR="00EB3873" w:rsidRPr="00EB3873" w:rsidRDefault="00EB3873" w:rsidP="00EB3873">
      <w:pPr>
        <w:pStyle w:val="a3"/>
        <w:ind w:firstLine="0"/>
        <w:jc w:val="both"/>
      </w:pPr>
      <w:r w:rsidRPr="00EB3873">
        <w:t>4. Необхідна доза хлорного вапна встановлюється шляхом дослідного хлорування води і подальшого контрольного визначення в ній залишкового хлору. Дослідне хлорування проводиться таким чином: у три колби налити по 200 мл води, яка потребує знезараження. Туди ж піпеткою, 1 мл якої містить 20 крапель розчину, вносять 1% розчин хлорного вапна: в першу колбу – 2 краплі, у другу – 4 краплі і у третю – 6 крапель. Вміст колб ретельно перемішати і залишити у спокої на 30 хв. для контакту хлору з водою.</w:t>
      </w:r>
    </w:p>
    <w:p w:rsidR="00EB3873" w:rsidRPr="00EB3873" w:rsidRDefault="00EB3873" w:rsidP="00EB3873">
      <w:pPr>
        <w:pStyle w:val="a3"/>
        <w:ind w:firstLine="0"/>
        <w:jc w:val="both"/>
      </w:pPr>
      <w:r w:rsidRPr="00EB3873">
        <w:t xml:space="preserve">5. Через 30 хв. приступити до визначення залишкового хлору. В кожну із трьох колб внести по 5 мл 5% розчину KI, 1 мл HCl (1 : 3) і 1 мл 1% розчину крохмалю. Вміст колб перемішати і стежити за появою синього забарвлення, яке свідчить про наявність залишкового хлору. По кількості хлорного вапна, внесеного у колбу, де з’явилося найменш інтенсивне забарвлення, приблизно розрахувати необхідну для нормального хлорування дозу хлорного вапна в мілілітрах 1% розчину або в грамах сухої речовини. </w:t>
      </w:r>
    </w:p>
    <w:p w:rsidR="00EB3873" w:rsidRPr="00EB3873" w:rsidRDefault="00EB3873" w:rsidP="00EB3873">
      <w:pPr>
        <w:pStyle w:val="a3"/>
        <w:ind w:firstLine="0"/>
        <w:jc w:val="both"/>
      </w:pPr>
      <w:r w:rsidRPr="00EB3873">
        <w:t>6. Для точного визначення хлоропоглинання та хлоропотреби води визначити кількість залишкового хлору шляхом титрування 0.01 н. розчином тіосульфату натрію, який додати по краплях у ту колбу, де забарвлення найменш інтенсивне, до повного знебарвлення рідини. Вторинне посиніння рідини, яке може настати через 2-3 хв. після кінця титрування, не береться до уваги. По результатам титрування провести розрахунок залишкового хлору і визначити хлоропоглинання води.</w:t>
      </w:r>
    </w:p>
    <w:p w:rsidR="00EB3873" w:rsidRPr="00EB3873" w:rsidRDefault="00EB3873" w:rsidP="00EB3873">
      <w:pPr>
        <w:pStyle w:val="a3"/>
        <w:ind w:firstLine="0"/>
        <w:jc w:val="both"/>
      </w:pPr>
      <w:r w:rsidRPr="00EB3873">
        <w:rPr>
          <w:i/>
          <w:u w:val="single"/>
        </w:rPr>
        <w:t>Приклад розрахунку:</w:t>
      </w:r>
      <w:r w:rsidRPr="00EB3873">
        <w:t xml:space="preserve"> Припустимо, що у 1-ій колбі, куди було внесено 2 краплі 1% розчину хлорного вапна, забарвлення не відбулося, отже, там немає залишкового хлору, а у решті колб синє забарвлення з’явилося. Отже, хлорного вапна, внесеного у 2-у колбу (4 краплі), виявилося достатньо, щоби знезаразити воду, причому деяка кількість вільного хлору залишилась.</w:t>
      </w:r>
    </w:p>
    <w:p w:rsidR="00EB3873" w:rsidRPr="00EB3873" w:rsidRDefault="00EB3873" w:rsidP="00EB3873">
      <w:pPr>
        <w:pStyle w:val="a3"/>
        <w:jc w:val="both"/>
      </w:pPr>
      <w:r w:rsidRPr="00EB3873">
        <w:t>Знаючи вміст активного хлору у 1% розчині хлорного вапна, розраховують кількість активного хлору, внесену у цю колбу: у наведеному вище прикладі 1 мл 1% розчину хлорного вапна містить 2.428 мг, отже, у 4 краплях – (2.428 · 4)/20 = 0.48 мг активного хлору, а на 1 л це складе 0.48 мг · 5 = 2.4 мг.</w:t>
      </w:r>
    </w:p>
    <w:p w:rsidR="00EB3873" w:rsidRPr="00EB3873" w:rsidRDefault="00EB3873" w:rsidP="00EB3873">
      <w:pPr>
        <w:pStyle w:val="a3"/>
        <w:jc w:val="both"/>
      </w:pPr>
      <w:r w:rsidRPr="00EB3873">
        <w:t>Залишковий хлор розраховується по кількості мілілітрів тіосульфату, що пішов на титрування забарвленої води. Припустимо, що на титрування води у 2-ій колбі пішло 0.1 мл 0.01 н. розчину тіосульфату. Отже, на 1 л піде 0.1 мл · 5 = 0.5 мл. Оскільки 1 мл 0.01 н. розчину тіосульфату відповідає 0.355 мг хлору, кількість залишкового хлору у 1 л досліджуваної води буде 0.355 мл · 0.5 = 0.18 мг.</w:t>
      </w:r>
    </w:p>
    <w:p w:rsidR="00EB3873" w:rsidRPr="00EB3873" w:rsidRDefault="00EB3873" w:rsidP="00EB3873">
      <w:pPr>
        <w:pStyle w:val="a3"/>
        <w:jc w:val="both"/>
      </w:pPr>
      <w:r w:rsidRPr="00EB3873">
        <w:lastRenderedPageBreak/>
        <w:t>Кількість активного хлору, поглинутого 1 л води, дорівнює 2.4 – 0.18 = 2.22 мг, що і відповідає хлоропоглинанню води. Хлоропотреба води дорівнює 2.22 мг + (0.3 – 0.5) = 2.52 – 2.72 мг/л.</w:t>
      </w:r>
    </w:p>
    <w:p w:rsidR="00EB3873" w:rsidRPr="00EB3873" w:rsidRDefault="00EB3873" w:rsidP="00EB3873">
      <w:pPr>
        <w:ind w:firstLine="709"/>
        <w:jc w:val="both"/>
        <w:rPr>
          <w:sz w:val="24"/>
          <w:u w:val="single"/>
          <w:lang w:val="uk-UA"/>
        </w:rPr>
      </w:pPr>
      <w:r w:rsidRPr="00EB3873">
        <w:rPr>
          <w:sz w:val="24"/>
          <w:lang w:val="uk-UA"/>
        </w:rPr>
        <w:t xml:space="preserve">III. </w:t>
      </w:r>
      <w:r w:rsidRPr="00EB3873">
        <w:rPr>
          <w:sz w:val="24"/>
          <w:u w:val="single"/>
          <w:lang w:val="uk-UA"/>
        </w:rPr>
        <w:t>Перехлорування води</w:t>
      </w:r>
    </w:p>
    <w:p w:rsidR="00EB3873" w:rsidRPr="00EB3873" w:rsidRDefault="00EB3873" w:rsidP="00EB3873">
      <w:pPr>
        <w:pStyle w:val="a3"/>
        <w:ind w:firstLine="0"/>
        <w:jc w:val="both"/>
      </w:pPr>
      <w:r w:rsidRPr="00EB3873">
        <w:t>7. В лабораторних умовах перехлорування невеликих об’ємів води проводиться 1% розчином хлорного вапна. Необхідну для перехлорування кількість мілілітрів 1% розчину хлорного вапна вираховують з урахуванням вмісту активного хлору у хлорному вапні. Якщо 1 мл 1% розчину містить 2.4 мг активного хлору, то 10.0 мг активного хлору міститься у Х мл розчину: Х = (10 · 1)/2.4 = 4.2 мл 1% розчину хлорного вапна на 1 л води.</w:t>
      </w:r>
    </w:p>
    <w:p w:rsidR="00EB3873" w:rsidRPr="00EB3873" w:rsidRDefault="00EB3873" w:rsidP="00EB3873">
      <w:pPr>
        <w:pStyle w:val="a3"/>
        <w:ind w:firstLine="0"/>
        <w:jc w:val="both"/>
      </w:pPr>
      <w:r w:rsidRPr="00EB3873">
        <w:t>8. Після внесення потрібної кількості 1% розчину хлорного вапна в пробу води (1 л) її добре перемішують і через 10 хв. проводять пробне дехлорування тіосульфатом натрію. Для цього з загального об’єму перехлорованої води (1 л) відлити 100 мл у колбу, туди ж прилити 5 мл 5% розчину KI, 1 мл HCl (1 : 3), 1 мл 1% розчину крохмалю і титрувати 0.01 н. розчином тіосульфату до знебарвлення. Кількість тіосульфату, що пішов на титрування, є необхідною для дехлорування 100 мл даної води. Виходячи із цієї величини, розрахувати об’єм тіосульфату, необхідний для дехлорування решти об’єму води, яка була піддана перехлоруванню (900 мл), і влити його у цю воду. Ефект проведеного дехлорування перевірити органолептично за наявністю або відсутністю запаху хлору.</w:t>
      </w:r>
    </w:p>
    <w:p w:rsidR="00EB3873" w:rsidRPr="00EB3873" w:rsidRDefault="00EB3873" w:rsidP="00EB3873">
      <w:pPr>
        <w:jc w:val="both"/>
        <w:rPr>
          <w:sz w:val="24"/>
          <w:lang w:val="uk-UA"/>
        </w:rPr>
      </w:pPr>
      <w:r w:rsidRPr="00EB3873">
        <w:rPr>
          <w:sz w:val="24"/>
          <w:lang w:val="uk-UA"/>
        </w:rPr>
        <w:t>9. Результати досліджень оформити у вигляді таблиці.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276"/>
        <w:gridCol w:w="1134"/>
        <w:gridCol w:w="1276"/>
        <w:gridCol w:w="1275"/>
        <w:gridCol w:w="1418"/>
        <w:gridCol w:w="992"/>
        <w:gridCol w:w="1559"/>
      </w:tblGrid>
      <w:tr w:rsidR="00EB3873" w:rsidRPr="00EB3873" w:rsidTr="00FC48EF">
        <w:tblPrEx>
          <w:tblCellMar>
            <w:top w:w="0" w:type="dxa"/>
            <w:bottom w:w="0" w:type="dxa"/>
          </w:tblCellMar>
        </w:tblPrEx>
        <w:tc>
          <w:tcPr>
            <w:tcW w:w="709" w:type="dxa"/>
          </w:tcPr>
          <w:p w:rsidR="00EB3873" w:rsidRPr="00EB3873" w:rsidRDefault="00EB3873" w:rsidP="00EB3873">
            <w:pPr>
              <w:jc w:val="both"/>
              <w:rPr>
                <w:sz w:val="22"/>
                <w:lang w:val="uk-UA"/>
              </w:rPr>
            </w:pPr>
            <w:r w:rsidRPr="00EB3873">
              <w:rPr>
                <w:sz w:val="22"/>
                <w:lang w:val="uk-UA"/>
              </w:rPr>
              <w:t>№ дос-ліду</w:t>
            </w:r>
          </w:p>
        </w:tc>
        <w:tc>
          <w:tcPr>
            <w:tcW w:w="1276" w:type="dxa"/>
          </w:tcPr>
          <w:p w:rsidR="00EB3873" w:rsidRPr="00EB3873" w:rsidRDefault="00EB3873" w:rsidP="00EB3873">
            <w:pPr>
              <w:jc w:val="both"/>
              <w:rPr>
                <w:sz w:val="22"/>
                <w:lang w:val="uk-UA"/>
              </w:rPr>
            </w:pPr>
            <w:r w:rsidRPr="00EB3873">
              <w:rPr>
                <w:sz w:val="22"/>
                <w:lang w:val="uk-UA"/>
              </w:rPr>
              <w:t>Бікарбо-натна твердість води, °</w:t>
            </w:r>
          </w:p>
        </w:tc>
        <w:tc>
          <w:tcPr>
            <w:tcW w:w="1134" w:type="dxa"/>
          </w:tcPr>
          <w:p w:rsidR="00EB3873" w:rsidRPr="00EB3873" w:rsidRDefault="00EB3873" w:rsidP="00EB3873">
            <w:pPr>
              <w:jc w:val="both"/>
              <w:rPr>
                <w:sz w:val="22"/>
                <w:lang w:val="uk-UA"/>
              </w:rPr>
            </w:pPr>
            <w:r w:rsidRPr="00EB3873">
              <w:rPr>
                <w:sz w:val="22"/>
                <w:lang w:val="uk-UA"/>
              </w:rPr>
              <w:t>Розрахо-вана доза коагу-лянту, мл</w:t>
            </w:r>
          </w:p>
        </w:tc>
        <w:tc>
          <w:tcPr>
            <w:tcW w:w="1276" w:type="dxa"/>
          </w:tcPr>
          <w:p w:rsidR="00EB3873" w:rsidRPr="00EB3873" w:rsidRDefault="00EB3873" w:rsidP="00EB3873">
            <w:pPr>
              <w:jc w:val="both"/>
              <w:rPr>
                <w:sz w:val="22"/>
                <w:lang w:val="uk-UA"/>
              </w:rPr>
            </w:pPr>
            <w:r w:rsidRPr="00EB3873">
              <w:rPr>
                <w:sz w:val="22"/>
                <w:lang w:val="uk-UA"/>
              </w:rPr>
              <w:t>Вміст  активного хлору, %</w:t>
            </w:r>
          </w:p>
        </w:tc>
        <w:tc>
          <w:tcPr>
            <w:tcW w:w="1275" w:type="dxa"/>
          </w:tcPr>
          <w:p w:rsidR="00EB3873" w:rsidRPr="00EB3873" w:rsidRDefault="00EB3873" w:rsidP="00EB3873">
            <w:pPr>
              <w:jc w:val="both"/>
              <w:rPr>
                <w:sz w:val="22"/>
                <w:lang w:val="uk-UA"/>
              </w:rPr>
            </w:pPr>
            <w:r w:rsidRPr="00EB3873">
              <w:rPr>
                <w:sz w:val="22"/>
                <w:lang w:val="uk-UA"/>
              </w:rPr>
              <w:t>Хлоро-поглинан-ня води, мг</w:t>
            </w:r>
          </w:p>
        </w:tc>
        <w:tc>
          <w:tcPr>
            <w:tcW w:w="1418" w:type="dxa"/>
          </w:tcPr>
          <w:p w:rsidR="00EB3873" w:rsidRPr="00EB3873" w:rsidRDefault="00EB3873" w:rsidP="00EB3873">
            <w:pPr>
              <w:jc w:val="both"/>
              <w:rPr>
                <w:sz w:val="22"/>
                <w:lang w:val="uk-UA"/>
              </w:rPr>
            </w:pPr>
            <w:r w:rsidRPr="00EB3873">
              <w:rPr>
                <w:sz w:val="22"/>
                <w:lang w:val="uk-UA"/>
              </w:rPr>
              <w:t>Кількість залишко-вого хлору, мг</w:t>
            </w:r>
          </w:p>
        </w:tc>
        <w:tc>
          <w:tcPr>
            <w:tcW w:w="992" w:type="dxa"/>
          </w:tcPr>
          <w:p w:rsidR="00EB3873" w:rsidRPr="00EB3873" w:rsidRDefault="00EB3873" w:rsidP="00EB3873">
            <w:pPr>
              <w:jc w:val="both"/>
              <w:rPr>
                <w:sz w:val="22"/>
                <w:lang w:val="uk-UA"/>
              </w:rPr>
            </w:pPr>
            <w:r w:rsidRPr="00EB3873">
              <w:rPr>
                <w:sz w:val="22"/>
                <w:lang w:val="uk-UA"/>
              </w:rPr>
              <w:t>Хлоро-потреба води, мг</w:t>
            </w:r>
          </w:p>
        </w:tc>
        <w:tc>
          <w:tcPr>
            <w:tcW w:w="1559" w:type="dxa"/>
          </w:tcPr>
          <w:p w:rsidR="00EB3873" w:rsidRPr="00EB3873" w:rsidRDefault="00EB3873" w:rsidP="00EB3873">
            <w:pPr>
              <w:jc w:val="both"/>
              <w:rPr>
                <w:sz w:val="22"/>
                <w:lang w:val="uk-UA"/>
              </w:rPr>
            </w:pPr>
            <w:r w:rsidRPr="00EB3873">
              <w:rPr>
                <w:sz w:val="22"/>
                <w:lang w:val="uk-UA"/>
              </w:rPr>
              <w:t>Розрахована доза хлору для перехло-рування, мл</w:t>
            </w:r>
          </w:p>
        </w:tc>
      </w:tr>
      <w:tr w:rsidR="00EB3873" w:rsidRPr="00EB3873" w:rsidTr="00FC48EF">
        <w:tblPrEx>
          <w:tblCellMar>
            <w:top w:w="0" w:type="dxa"/>
            <w:bottom w:w="0" w:type="dxa"/>
          </w:tblCellMar>
        </w:tblPrEx>
        <w:tc>
          <w:tcPr>
            <w:tcW w:w="709" w:type="dxa"/>
          </w:tcPr>
          <w:p w:rsidR="00EB3873" w:rsidRPr="00EB3873" w:rsidRDefault="00EB3873" w:rsidP="00EB3873">
            <w:pPr>
              <w:jc w:val="both"/>
              <w:rPr>
                <w:sz w:val="22"/>
                <w:lang w:val="uk-UA"/>
              </w:rPr>
            </w:pPr>
            <w:r w:rsidRPr="00EB3873">
              <w:rPr>
                <w:sz w:val="22"/>
                <w:lang w:val="uk-UA"/>
              </w:rPr>
              <w:t>1.</w:t>
            </w:r>
          </w:p>
        </w:tc>
        <w:tc>
          <w:tcPr>
            <w:tcW w:w="1276" w:type="dxa"/>
          </w:tcPr>
          <w:p w:rsidR="00EB3873" w:rsidRPr="00EB3873" w:rsidRDefault="00EB3873" w:rsidP="00EB3873">
            <w:pPr>
              <w:jc w:val="both"/>
              <w:rPr>
                <w:sz w:val="22"/>
                <w:lang w:val="uk-UA"/>
              </w:rPr>
            </w:pPr>
          </w:p>
        </w:tc>
        <w:tc>
          <w:tcPr>
            <w:tcW w:w="1134" w:type="dxa"/>
          </w:tcPr>
          <w:p w:rsidR="00EB3873" w:rsidRPr="00EB3873" w:rsidRDefault="00EB3873" w:rsidP="00EB3873">
            <w:pPr>
              <w:jc w:val="both"/>
              <w:rPr>
                <w:sz w:val="22"/>
                <w:lang w:val="uk-UA"/>
              </w:rPr>
            </w:pPr>
          </w:p>
        </w:tc>
        <w:tc>
          <w:tcPr>
            <w:tcW w:w="1276" w:type="dxa"/>
          </w:tcPr>
          <w:p w:rsidR="00EB3873" w:rsidRPr="00EB3873" w:rsidRDefault="00EB3873" w:rsidP="00EB3873">
            <w:pPr>
              <w:jc w:val="both"/>
              <w:rPr>
                <w:sz w:val="22"/>
                <w:lang w:val="uk-UA"/>
              </w:rPr>
            </w:pPr>
          </w:p>
        </w:tc>
        <w:tc>
          <w:tcPr>
            <w:tcW w:w="1275" w:type="dxa"/>
          </w:tcPr>
          <w:p w:rsidR="00EB3873" w:rsidRPr="00EB3873" w:rsidRDefault="00EB3873" w:rsidP="00EB3873">
            <w:pPr>
              <w:jc w:val="both"/>
              <w:rPr>
                <w:sz w:val="22"/>
                <w:lang w:val="uk-UA"/>
              </w:rPr>
            </w:pPr>
          </w:p>
        </w:tc>
        <w:tc>
          <w:tcPr>
            <w:tcW w:w="1418" w:type="dxa"/>
          </w:tcPr>
          <w:p w:rsidR="00EB3873" w:rsidRPr="00EB3873" w:rsidRDefault="00EB3873" w:rsidP="00EB3873">
            <w:pPr>
              <w:jc w:val="both"/>
              <w:rPr>
                <w:sz w:val="22"/>
                <w:lang w:val="uk-UA"/>
              </w:rPr>
            </w:pPr>
          </w:p>
        </w:tc>
        <w:tc>
          <w:tcPr>
            <w:tcW w:w="992" w:type="dxa"/>
          </w:tcPr>
          <w:p w:rsidR="00EB3873" w:rsidRPr="00EB3873" w:rsidRDefault="00EB3873" w:rsidP="00EB3873">
            <w:pPr>
              <w:jc w:val="both"/>
              <w:rPr>
                <w:sz w:val="22"/>
                <w:lang w:val="uk-UA"/>
              </w:rPr>
            </w:pPr>
          </w:p>
        </w:tc>
        <w:tc>
          <w:tcPr>
            <w:tcW w:w="1559" w:type="dxa"/>
          </w:tcPr>
          <w:p w:rsidR="00EB3873" w:rsidRPr="00EB3873" w:rsidRDefault="00EB3873" w:rsidP="00EB3873">
            <w:pPr>
              <w:jc w:val="both"/>
              <w:rPr>
                <w:sz w:val="22"/>
                <w:lang w:val="uk-UA"/>
              </w:rPr>
            </w:pPr>
          </w:p>
        </w:tc>
      </w:tr>
      <w:tr w:rsidR="00EB3873" w:rsidRPr="00EB3873" w:rsidTr="00FC48EF">
        <w:tblPrEx>
          <w:tblCellMar>
            <w:top w:w="0" w:type="dxa"/>
            <w:bottom w:w="0" w:type="dxa"/>
          </w:tblCellMar>
        </w:tblPrEx>
        <w:tc>
          <w:tcPr>
            <w:tcW w:w="709" w:type="dxa"/>
          </w:tcPr>
          <w:p w:rsidR="00EB3873" w:rsidRPr="00EB3873" w:rsidRDefault="00EB3873" w:rsidP="00EB3873">
            <w:pPr>
              <w:jc w:val="both"/>
              <w:rPr>
                <w:sz w:val="22"/>
                <w:lang w:val="uk-UA"/>
              </w:rPr>
            </w:pPr>
            <w:r w:rsidRPr="00EB3873">
              <w:rPr>
                <w:sz w:val="22"/>
                <w:lang w:val="uk-UA"/>
              </w:rPr>
              <w:t>2.</w:t>
            </w:r>
          </w:p>
        </w:tc>
        <w:tc>
          <w:tcPr>
            <w:tcW w:w="1276" w:type="dxa"/>
          </w:tcPr>
          <w:p w:rsidR="00EB3873" w:rsidRPr="00EB3873" w:rsidRDefault="00EB3873" w:rsidP="00EB3873">
            <w:pPr>
              <w:jc w:val="both"/>
              <w:rPr>
                <w:sz w:val="22"/>
                <w:lang w:val="uk-UA"/>
              </w:rPr>
            </w:pPr>
          </w:p>
        </w:tc>
        <w:tc>
          <w:tcPr>
            <w:tcW w:w="1134" w:type="dxa"/>
          </w:tcPr>
          <w:p w:rsidR="00EB3873" w:rsidRPr="00EB3873" w:rsidRDefault="00EB3873" w:rsidP="00EB3873">
            <w:pPr>
              <w:jc w:val="both"/>
              <w:rPr>
                <w:sz w:val="22"/>
                <w:lang w:val="uk-UA"/>
              </w:rPr>
            </w:pPr>
          </w:p>
        </w:tc>
        <w:tc>
          <w:tcPr>
            <w:tcW w:w="1276" w:type="dxa"/>
          </w:tcPr>
          <w:p w:rsidR="00EB3873" w:rsidRPr="00EB3873" w:rsidRDefault="00EB3873" w:rsidP="00EB3873">
            <w:pPr>
              <w:jc w:val="both"/>
              <w:rPr>
                <w:sz w:val="22"/>
                <w:lang w:val="uk-UA"/>
              </w:rPr>
            </w:pPr>
          </w:p>
        </w:tc>
        <w:tc>
          <w:tcPr>
            <w:tcW w:w="1275" w:type="dxa"/>
          </w:tcPr>
          <w:p w:rsidR="00EB3873" w:rsidRPr="00EB3873" w:rsidRDefault="00EB3873" w:rsidP="00EB3873">
            <w:pPr>
              <w:jc w:val="both"/>
              <w:rPr>
                <w:sz w:val="22"/>
                <w:lang w:val="uk-UA"/>
              </w:rPr>
            </w:pPr>
          </w:p>
        </w:tc>
        <w:tc>
          <w:tcPr>
            <w:tcW w:w="1418" w:type="dxa"/>
          </w:tcPr>
          <w:p w:rsidR="00EB3873" w:rsidRPr="00EB3873" w:rsidRDefault="00EB3873" w:rsidP="00EB3873">
            <w:pPr>
              <w:jc w:val="both"/>
              <w:rPr>
                <w:sz w:val="22"/>
                <w:lang w:val="uk-UA"/>
              </w:rPr>
            </w:pPr>
          </w:p>
        </w:tc>
        <w:tc>
          <w:tcPr>
            <w:tcW w:w="992" w:type="dxa"/>
          </w:tcPr>
          <w:p w:rsidR="00EB3873" w:rsidRPr="00EB3873" w:rsidRDefault="00EB3873" w:rsidP="00EB3873">
            <w:pPr>
              <w:jc w:val="both"/>
              <w:rPr>
                <w:sz w:val="22"/>
                <w:lang w:val="uk-UA"/>
              </w:rPr>
            </w:pPr>
          </w:p>
        </w:tc>
        <w:tc>
          <w:tcPr>
            <w:tcW w:w="1559" w:type="dxa"/>
          </w:tcPr>
          <w:p w:rsidR="00EB3873" w:rsidRPr="00EB3873" w:rsidRDefault="00EB3873" w:rsidP="00EB3873">
            <w:pPr>
              <w:jc w:val="both"/>
              <w:rPr>
                <w:sz w:val="22"/>
                <w:lang w:val="uk-UA"/>
              </w:rPr>
            </w:pPr>
          </w:p>
        </w:tc>
      </w:tr>
      <w:tr w:rsidR="00EB3873" w:rsidRPr="00EB3873" w:rsidTr="00FC48EF">
        <w:tblPrEx>
          <w:tblCellMar>
            <w:top w:w="0" w:type="dxa"/>
            <w:bottom w:w="0" w:type="dxa"/>
          </w:tblCellMar>
        </w:tblPrEx>
        <w:tc>
          <w:tcPr>
            <w:tcW w:w="709" w:type="dxa"/>
          </w:tcPr>
          <w:p w:rsidR="00EB3873" w:rsidRPr="00EB3873" w:rsidRDefault="00EB3873" w:rsidP="00EB3873">
            <w:pPr>
              <w:jc w:val="both"/>
              <w:rPr>
                <w:sz w:val="22"/>
                <w:lang w:val="uk-UA"/>
              </w:rPr>
            </w:pPr>
            <w:r w:rsidRPr="00EB3873">
              <w:rPr>
                <w:sz w:val="22"/>
                <w:lang w:val="uk-UA"/>
              </w:rPr>
              <w:t>3.</w:t>
            </w:r>
          </w:p>
        </w:tc>
        <w:tc>
          <w:tcPr>
            <w:tcW w:w="1276" w:type="dxa"/>
          </w:tcPr>
          <w:p w:rsidR="00EB3873" w:rsidRPr="00EB3873" w:rsidRDefault="00EB3873" w:rsidP="00EB3873">
            <w:pPr>
              <w:jc w:val="both"/>
              <w:rPr>
                <w:sz w:val="22"/>
                <w:lang w:val="uk-UA"/>
              </w:rPr>
            </w:pPr>
          </w:p>
        </w:tc>
        <w:tc>
          <w:tcPr>
            <w:tcW w:w="1134" w:type="dxa"/>
          </w:tcPr>
          <w:p w:rsidR="00EB3873" w:rsidRPr="00EB3873" w:rsidRDefault="00EB3873" w:rsidP="00EB3873">
            <w:pPr>
              <w:jc w:val="both"/>
              <w:rPr>
                <w:sz w:val="22"/>
                <w:lang w:val="uk-UA"/>
              </w:rPr>
            </w:pPr>
          </w:p>
        </w:tc>
        <w:tc>
          <w:tcPr>
            <w:tcW w:w="1276" w:type="dxa"/>
          </w:tcPr>
          <w:p w:rsidR="00EB3873" w:rsidRPr="00EB3873" w:rsidRDefault="00EB3873" w:rsidP="00EB3873">
            <w:pPr>
              <w:jc w:val="both"/>
              <w:rPr>
                <w:sz w:val="22"/>
                <w:lang w:val="uk-UA"/>
              </w:rPr>
            </w:pPr>
          </w:p>
        </w:tc>
        <w:tc>
          <w:tcPr>
            <w:tcW w:w="1275" w:type="dxa"/>
          </w:tcPr>
          <w:p w:rsidR="00EB3873" w:rsidRPr="00EB3873" w:rsidRDefault="00EB3873" w:rsidP="00EB3873">
            <w:pPr>
              <w:jc w:val="both"/>
              <w:rPr>
                <w:sz w:val="22"/>
                <w:lang w:val="uk-UA"/>
              </w:rPr>
            </w:pPr>
          </w:p>
        </w:tc>
        <w:tc>
          <w:tcPr>
            <w:tcW w:w="1418" w:type="dxa"/>
          </w:tcPr>
          <w:p w:rsidR="00EB3873" w:rsidRPr="00EB3873" w:rsidRDefault="00EB3873" w:rsidP="00EB3873">
            <w:pPr>
              <w:jc w:val="both"/>
              <w:rPr>
                <w:sz w:val="22"/>
                <w:lang w:val="uk-UA"/>
              </w:rPr>
            </w:pPr>
          </w:p>
        </w:tc>
        <w:tc>
          <w:tcPr>
            <w:tcW w:w="992" w:type="dxa"/>
          </w:tcPr>
          <w:p w:rsidR="00EB3873" w:rsidRPr="00EB3873" w:rsidRDefault="00EB3873" w:rsidP="00EB3873">
            <w:pPr>
              <w:jc w:val="both"/>
              <w:rPr>
                <w:sz w:val="22"/>
                <w:lang w:val="uk-UA"/>
              </w:rPr>
            </w:pPr>
          </w:p>
        </w:tc>
        <w:tc>
          <w:tcPr>
            <w:tcW w:w="1559" w:type="dxa"/>
          </w:tcPr>
          <w:p w:rsidR="00EB3873" w:rsidRPr="00EB3873" w:rsidRDefault="00EB3873" w:rsidP="00EB3873">
            <w:pPr>
              <w:jc w:val="both"/>
              <w:rPr>
                <w:sz w:val="22"/>
                <w:lang w:val="uk-UA"/>
              </w:rPr>
            </w:pPr>
          </w:p>
        </w:tc>
      </w:tr>
    </w:tbl>
    <w:p w:rsidR="00EB3873" w:rsidRPr="00EB3873" w:rsidRDefault="00EB3873" w:rsidP="00EB3873">
      <w:pPr>
        <w:jc w:val="both"/>
        <w:rPr>
          <w:sz w:val="24"/>
          <w:lang w:val="uk-UA"/>
        </w:rPr>
      </w:pPr>
      <w:r w:rsidRPr="00EB3873">
        <w:rPr>
          <w:sz w:val="24"/>
          <w:lang w:val="uk-UA"/>
        </w:rPr>
        <w:t>10. Проаналізувати отримані дані і зробити висновок щодо кількості коагулянту, необхідного для очищення 1 м</w:t>
      </w:r>
      <w:r w:rsidRPr="00EB3873">
        <w:rPr>
          <w:sz w:val="24"/>
          <w:vertAlign w:val="superscript"/>
          <w:lang w:val="uk-UA"/>
        </w:rPr>
        <w:t>3</w:t>
      </w:r>
      <w:r w:rsidRPr="00EB3873">
        <w:rPr>
          <w:sz w:val="24"/>
          <w:lang w:val="uk-UA"/>
        </w:rPr>
        <w:t xml:space="preserve"> досліджуваної води, та маси хлорного вапна, необхідного для хлорування та перехлорування 1 м</w:t>
      </w:r>
      <w:r w:rsidRPr="00EB3873">
        <w:rPr>
          <w:sz w:val="24"/>
          <w:vertAlign w:val="superscript"/>
          <w:lang w:val="uk-UA"/>
        </w:rPr>
        <w:t>3</w:t>
      </w:r>
      <w:r w:rsidRPr="00EB3873">
        <w:rPr>
          <w:sz w:val="24"/>
          <w:lang w:val="uk-UA"/>
        </w:rPr>
        <w:t xml:space="preserve"> досліджуваної води.</w:t>
      </w:r>
    </w:p>
    <w:p w:rsidR="00EB3873" w:rsidRPr="00EB3873" w:rsidRDefault="00EB3873" w:rsidP="00EB3873">
      <w:pPr>
        <w:ind w:firstLine="567"/>
        <w:jc w:val="both"/>
        <w:rPr>
          <w:b/>
          <w:lang w:val="uk-UA"/>
        </w:rPr>
      </w:pPr>
    </w:p>
    <w:p w:rsidR="00EB3873" w:rsidRPr="00EB3873" w:rsidRDefault="00EB3873" w:rsidP="00EB3873">
      <w:pPr>
        <w:pStyle w:val="a3"/>
        <w:ind w:firstLine="0"/>
        <w:jc w:val="both"/>
        <w:rPr>
          <w:b/>
          <w:u w:val="single"/>
        </w:rPr>
      </w:pPr>
      <w:r w:rsidRPr="00EB3873">
        <w:rPr>
          <w:b/>
          <w:u w:val="single"/>
        </w:rPr>
        <w:t>Список літератури</w:t>
      </w:r>
    </w:p>
    <w:p w:rsidR="00EB3873" w:rsidRPr="00EB3873" w:rsidRDefault="00EB3873" w:rsidP="00EB3873">
      <w:pPr>
        <w:pStyle w:val="a5"/>
        <w:rPr>
          <w:lang w:val="uk-UA"/>
        </w:rPr>
      </w:pPr>
      <w:r w:rsidRPr="00EB3873">
        <w:rPr>
          <w:lang w:val="uk-UA"/>
        </w:rPr>
        <w:t>1. А.И Гурова, О.Е. Горлова. Практикум по общей гигиене. – М., Изд-во Ун-та дружбы народов. – 1991. – с. 54-59.</w:t>
      </w:r>
    </w:p>
    <w:p w:rsidR="00557A3D" w:rsidRPr="00EB3873" w:rsidRDefault="00557A3D" w:rsidP="00EB3873">
      <w:pPr>
        <w:jc w:val="both"/>
        <w:rPr>
          <w:lang w:val="uk-UA"/>
        </w:rPr>
      </w:pPr>
    </w:p>
    <w:sectPr w:rsidR="00557A3D" w:rsidRPr="00EB3873">
      <w:pgSz w:w="11906" w:h="16838"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characterSpacingControl w:val="doNotCompress"/>
  <w:compat/>
  <w:rsids>
    <w:rsidRoot w:val="00EB3873"/>
    <w:rsid w:val="00557A3D"/>
    <w:rsid w:val="00EB3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7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EB3873"/>
    <w:pPr>
      <w:ind w:firstLine="567"/>
    </w:pPr>
    <w:rPr>
      <w:sz w:val="24"/>
      <w:lang w:val="uk-UA"/>
    </w:rPr>
  </w:style>
  <w:style w:type="character" w:customStyle="1" w:styleId="a4">
    <w:name w:val="Основной текст с отступом Знак"/>
    <w:basedOn w:val="a0"/>
    <w:link w:val="a3"/>
    <w:semiHidden/>
    <w:rsid w:val="00EB3873"/>
    <w:rPr>
      <w:rFonts w:ascii="Times New Roman" w:eastAsia="Times New Roman" w:hAnsi="Times New Roman" w:cs="Times New Roman"/>
      <w:sz w:val="24"/>
      <w:szCs w:val="20"/>
      <w:lang w:val="uk-UA" w:eastAsia="ru-RU"/>
    </w:rPr>
  </w:style>
  <w:style w:type="paragraph" w:styleId="a5">
    <w:name w:val="Body Text"/>
    <w:basedOn w:val="a"/>
    <w:link w:val="a6"/>
    <w:semiHidden/>
    <w:rsid w:val="00EB3873"/>
    <w:pPr>
      <w:jc w:val="both"/>
    </w:pPr>
    <w:rPr>
      <w:sz w:val="24"/>
    </w:rPr>
  </w:style>
  <w:style w:type="character" w:customStyle="1" w:styleId="a6">
    <w:name w:val="Основной текст Знак"/>
    <w:basedOn w:val="a0"/>
    <w:link w:val="a5"/>
    <w:semiHidden/>
    <w:rsid w:val="00EB3873"/>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EB3873"/>
    <w:pPr>
      <w:spacing w:after="120" w:line="480" w:lineRule="auto"/>
      <w:ind w:left="283"/>
    </w:pPr>
  </w:style>
  <w:style w:type="character" w:customStyle="1" w:styleId="20">
    <w:name w:val="Основной текст с отступом 2 Знак"/>
    <w:basedOn w:val="a0"/>
    <w:link w:val="2"/>
    <w:uiPriority w:val="99"/>
    <w:semiHidden/>
    <w:rsid w:val="00EB3873"/>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EB3873"/>
    <w:pPr>
      <w:spacing w:after="120" w:line="480" w:lineRule="auto"/>
    </w:pPr>
  </w:style>
  <w:style w:type="character" w:customStyle="1" w:styleId="22">
    <w:name w:val="Основной текст 2 Знак"/>
    <w:basedOn w:val="a0"/>
    <w:link w:val="21"/>
    <w:uiPriority w:val="99"/>
    <w:semiHidden/>
    <w:rsid w:val="00EB387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2940</Words>
  <Characters>16760</Characters>
  <Application>Microsoft Office Word</Application>
  <DocSecurity>0</DocSecurity>
  <Lines>139</Lines>
  <Paragraphs>39</Paragraphs>
  <ScaleCrop>false</ScaleCrop>
  <Company>Microsoft</Company>
  <LinksUpToDate>false</LinksUpToDate>
  <CharactersWithSpaces>19661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2020-03-26T11:30:00Z</dcterms:created>
  <dcterms:modified xsi:type="dcterms:W3CDTF">2020-03-26T11:37:00Z</dcterms:modified>
</cp:coreProperties>
</file>